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022" w:rsidRPr="00742D46" w:rsidRDefault="00BF3119" w:rsidP="007D4E99">
      <w:pPr>
        <w:widowControl/>
        <w:spacing w:before="0" w:after="200" w:line="276" w:lineRule="auto"/>
        <w:ind w:left="-1701"/>
        <w:rPr>
          <w:lang w:eastAsia="es-ES"/>
        </w:rPr>
      </w:pPr>
      <w:r w:rsidRPr="00742D46">
        <w:rPr>
          <w:noProof/>
          <w:lang w:eastAsia="es-ES"/>
        </w:rPr>
        <mc:AlternateContent>
          <mc:Choice Requires="wps">
            <w:drawing>
              <wp:anchor distT="0" distB="0" distL="114300" distR="114300" simplePos="0" relativeHeight="251659776" behindDoc="0" locked="0" layoutInCell="1" allowOverlap="1" wp14:anchorId="4EB72876" wp14:editId="49D2E188">
                <wp:simplePos x="0" y="0"/>
                <wp:positionH relativeFrom="column">
                  <wp:posOffset>767715</wp:posOffset>
                </wp:positionH>
                <wp:positionV relativeFrom="paragraph">
                  <wp:posOffset>5904230</wp:posOffset>
                </wp:positionV>
                <wp:extent cx="5462270" cy="2252345"/>
                <wp:effectExtent l="0" t="0" r="0" b="0"/>
                <wp:wrapSquare wrapText="bothSides"/>
                <wp:docPr id="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22523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AC7EFC" w:rsidRPr="005D15D4" w:rsidRDefault="00AC7EFC" w:rsidP="00700022">
                            <w:pPr>
                              <w:spacing w:line="240" w:lineRule="auto"/>
                              <w:rPr>
                                <w:rStyle w:val="Ttulodellibro"/>
                                <w:b w:val="0"/>
                                <w:sz w:val="36"/>
                                <w:szCs w:val="36"/>
                              </w:rPr>
                            </w:pPr>
                            <w:r>
                              <w:rPr>
                                <w:rStyle w:val="Ttulodellibro"/>
                                <w:b w:val="0"/>
                                <w:sz w:val="36"/>
                                <w:szCs w:val="36"/>
                              </w:rPr>
                              <w:t>Manual</w:t>
                            </w:r>
                          </w:p>
                          <w:p w:rsidR="00AC7EFC" w:rsidRPr="005D15D4" w:rsidRDefault="00AC7EFC" w:rsidP="00700022">
                            <w:pPr>
                              <w:spacing w:line="240" w:lineRule="auto"/>
                              <w:rPr>
                                <w:rStyle w:val="Ttulodellibro"/>
                              </w:rPr>
                            </w:pPr>
                            <w:r>
                              <w:rPr>
                                <w:rStyle w:val="Ttulodellibro"/>
                              </w:rPr>
                              <w:t>Gestión rondas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72876" id="_x0000_t202" coordsize="21600,21600" o:spt="202" path="m,l,21600r21600,l21600,xe">
                <v:stroke joinstyle="miter"/>
                <v:path gradientshapeok="t" o:connecttype="rect"/>
              </v:shapetype>
              <v:shape id="Cuadro de texto 11" o:spid="_x0000_s1026" type="#_x0000_t202" style="position:absolute;left:0;text-align:left;margin-left:60.45pt;margin-top:464.9pt;width:430.1pt;height:17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" filled="f" stroked="f">
                <v:path arrowok="t"/>
                <v:textbox>
                  <w:txbxContent>
                    <w:p w:rsidR="00AC7EFC" w:rsidRPr="005D15D4" w:rsidRDefault="00AC7EFC" w:rsidP="00700022">
                      <w:pPr>
                        <w:spacing w:line="240" w:lineRule="auto"/>
                        <w:rPr>
                          <w:rStyle w:val="Ttulodellibro"/>
                          <w:b w:val="0"/>
                          <w:sz w:val="36"/>
                          <w:szCs w:val="36"/>
                        </w:rPr>
                      </w:pPr>
                      <w:r>
                        <w:rPr>
                          <w:rStyle w:val="Ttulodellibro"/>
                          <w:b w:val="0"/>
                          <w:sz w:val="36"/>
                          <w:szCs w:val="36"/>
                        </w:rPr>
                        <w:t>Manual</w:t>
                      </w:r>
                    </w:p>
                    <w:p w:rsidR="00AC7EFC" w:rsidRPr="005D15D4" w:rsidRDefault="00AC7EFC" w:rsidP="00700022">
                      <w:pPr>
                        <w:spacing w:line="240" w:lineRule="auto"/>
                        <w:rPr>
                          <w:rStyle w:val="Ttulodellibro"/>
                        </w:rPr>
                      </w:pPr>
                      <w:r>
                        <w:rPr>
                          <w:rStyle w:val="Ttulodellibro"/>
                        </w:rPr>
                        <w:t>Gestión rondas de negocio</w:t>
                      </w:r>
                    </w:p>
                  </w:txbxContent>
                </v:textbox>
                <w10:wrap type="square"/>
              </v:shape>
            </w:pict>
          </mc:Fallback>
        </mc:AlternateContent>
      </w:r>
      <w:r w:rsidR="00525D56" w:rsidRPr="00742D46">
        <w:rPr>
          <w:noProof/>
          <w:lang w:eastAsia="es-ES"/>
        </w:rPr>
        <w:drawing>
          <wp:anchor distT="0" distB="0" distL="114300" distR="114300" simplePos="0" relativeHeight="251655680" behindDoc="0" locked="0" layoutInCell="1" allowOverlap="1" wp14:anchorId="611A8C1E" wp14:editId="3E67EE9B">
            <wp:simplePos x="0" y="0"/>
            <wp:positionH relativeFrom="page">
              <wp:align>left</wp:align>
            </wp:positionH>
            <wp:positionV relativeFrom="page">
              <wp:align>top</wp:align>
            </wp:positionV>
            <wp:extent cx="7557770" cy="10688320"/>
            <wp:effectExtent l="0" t="0" r="5080" b="0"/>
            <wp:wrapTopAndBottom/>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generica.jpg"/>
                    <pic:cNvPicPr/>
                  </pic:nvPicPr>
                  <pic:blipFill>
                    <a:blip r:embed="rId8">
                      <a:extLst>
                        <a:ext uri="{28A0092B-C50C-407E-A947-70E740481C1C}">
                          <a14:useLocalDpi xmlns:a14="http://schemas.microsoft.com/office/drawing/2010/main" val="0"/>
                        </a:ext>
                      </a:extLst>
                    </a:blip>
                    <a:stretch>
                      <a:fillRect/>
                    </a:stretch>
                  </pic:blipFill>
                  <pic:spPr>
                    <a:xfrm>
                      <a:off x="0" y="0"/>
                      <a:ext cx="7558194" cy="10688398"/>
                    </a:xfrm>
                    <a:prstGeom prst="rect">
                      <a:avLst/>
                    </a:prstGeom>
                  </pic:spPr>
                </pic:pic>
              </a:graphicData>
            </a:graphic>
            <wp14:sizeRelH relativeFrom="margin">
              <wp14:pctWidth>0</wp14:pctWidth>
            </wp14:sizeRelH>
            <wp14:sizeRelV relativeFrom="margin">
              <wp14:pctHeight>0</wp14:pctHeight>
            </wp14:sizeRelV>
          </wp:anchor>
        </w:drawing>
      </w:r>
      <w:r w:rsidR="00700022" w:rsidRPr="00742D46">
        <w:rPr>
          <w:lang w:eastAsia="es-ES"/>
        </w:rPr>
        <w:br w:type="page"/>
      </w:r>
    </w:p>
    <w:p w:rsidR="000D5362" w:rsidRPr="00742D46" w:rsidRDefault="00156439" w:rsidP="0016398D">
      <w:pPr>
        <w:pStyle w:val="indice"/>
      </w:pPr>
      <w:r w:rsidRPr="00742D46">
        <w:lastRenderedPageBreak/>
        <w:t>INDICE</w:t>
      </w:r>
    </w:p>
    <w:sdt>
      <w:sdtPr>
        <w:rPr>
          <w:rFonts w:cstheme="minorBidi"/>
          <w:b w:val="0"/>
          <w:bCs w:val="0"/>
        </w:rPr>
        <w:id w:val="-1037271217"/>
        <w:docPartObj>
          <w:docPartGallery w:val="Table of Contents"/>
          <w:docPartUnique/>
        </w:docPartObj>
      </w:sdtPr>
      <w:sdtEndPr>
        <w:rPr>
          <w:rFonts w:cstheme="minorHAnsi"/>
          <w:b/>
          <w:bCs/>
        </w:rPr>
      </w:sdtEndPr>
      <w:sdtContent>
        <w:p w:rsidR="00742D46" w:rsidRDefault="000906EF">
          <w:pPr>
            <w:pStyle w:val="TDC10"/>
            <w:tabs>
              <w:tab w:val="left" w:pos="400"/>
              <w:tab w:val="right" w:leader="dot" w:pos="9061"/>
            </w:tabs>
            <w:rPr>
              <w:rFonts w:eastAsiaTheme="minorEastAsia" w:cstheme="minorBidi"/>
              <w:b w:val="0"/>
              <w:bCs w:val="0"/>
              <w:caps w:val="0"/>
              <w:noProof/>
              <w:sz w:val="22"/>
              <w:szCs w:val="22"/>
              <w:lang w:eastAsia="es-ES"/>
            </w:rPr>
          </w:pPr>
          <w:r w:rsidRPr="00742D46">
            <w:fldChar w:fldCharType="begin"/>
          </w:r>
          <w:r w:rsidRPr="00742D46">
            <w:instrText xml:space="preserve"> TOC \o "1-5" \h \z \u </w:instrText>
          </w:r>
          <w:r w:rsidRPr="00742D46">
            <w:fldChar w:fldCharType="separate"/>
          </w:r>
          <w:hyperlink w:anchor="_Toc24113003" w:history="1">
            <w:r w:rsidR="00742D46" w:rsidRPr="00DA6913">
              <w:rPr>
                <w:rStyle w:val="Hipervnculo"/>
                <w:noProof/>
              </w:rPr>
              <w:t>1</w:t>
            </w:r>
            <w:r w:rsidR="00742D46">
              <w:rPr>
                <w:rFonts w:eastAsiaTheme="minorEastAsia" w:cstheme="minorBidi"/>
                <w:b w:val="0"/>
                <w:bCs w:val="0"/>
                <w:caps w:val="0"/>
                <w:noProof/>
                <w:sz w:val="22"/>
                <w:szCs w:val="22"/>
                <w:lang w:eastAsia="es-ES"/>
              </w:rPr>
              <w:tab/>
            </w:r>
            <w:r w:rsidR="00742D46" w:rsidRPr="00DA6913">
              <w:rPr>
                <w:rStyle w:val="Hipervnculo"/>
                <w:noProof/>
              </w:rPr>
              <w:t>Introducción y Acceso</w:t>
            </w:r>
            <w:r w:rsidR="00742D46">
              <w:rPr>
                <w:noProof/>
                <w:webHidden/>
              </w:rPr>
              <w:tab/>
            </w:r>
            <w:r w:rsidR="00742D46">
              <w:rPr>
                <w:noProof/>
                <w:webHidden/>
              </w:rPr>
              <w:fldChar w:fldCharType="begin"/>
            </w:r>
            <w:r w:rsidR="00742D46">
              <w:rPr>
                <w:noProof/>
                <w:webHidden/>
              </w:rPr>
              <w:instrText xml:space="preserve"> PAGEREF _Toc24113003 \h </w:instrText>
            </w:r>
            <w:r w:rsidR="00742D46">
              <w:rPr>
                <w:noProof/>
                <w:webHidden/>
              </w:rPr>
            </w:r>
            <w:r w:rsidR="00742D46">
              <w:rPr>
                <w:noProof/>
                <w:webHidden/>
              </w:rPr>
              <w:fldChar w:fldCharType="separate"/>
            </w:r>
            <w:r w:rsidR="00E0334B">
              <w:rPr>
                <w:noProof/>
                <w:webHidden/>
              </w:rPr>
              <w:t>3</w:t>
            </w:r>
            <w:r w:rsidR="00742D46">
              <w:rPr>
                <w:noProof/>
                <w:webHidden/>
              </w:rPr>
              <w:fldChar w:fldCharType="end"/>
            </w:r>
          </w:hyperlink>
        </w:p>
        <w:p w:rsidR="00742D46" w:rsidRDefault="004B3807">
          <w:pPr>
            <w:pStyle w:val="TDC20"/>
            <w:tabs>
              <w:tab w:val="left" w:pos="800"/>
              <w:tab w:val="right" w:leader="dot" w:pos="9061"/>
            </w:tabs>
            <w:rPr>
              <w:rFonts w:eastAsiaTheme="minorEastAsia" w:cstheme="minorBidi"/>
              <w:smallCaps w:val="0"/>
              <w:noProof/>
              <w:sz w:val="22"/>
              <w:szCs w:val="22"/>
              <w:lang w:eastAsia="es-ES"/>
            </w:rPr>
          </w:pPr>
          <w:hyperlink w:anchor="_Toc24113004" w:history="1">
            <w:r w:rsidR="00742D46" w:rsidRPr="00DA6913">
              <w:rPr>
                <w:rStyle w:val="Hipervnculo"/>
                <w:noProof/>
              </w:rPr>
              <w:t>1.1</w:t>
            </w:r>
            <w:r w:rsidR="00742D46">
              <w:rPr>
                <w:rFonts w:eastAsiaTheme="minorEastAsia" w:cstheme="minorBidi"/>
                <w:smallCaps w:val="0"/>
                <w:noProof/>
                <w:sz w:val="22"/>
                <w:szCs w:val="22"/>
                <w:lang w:eastAsia="es-ES"/>
              </w:rPr>
              <w:tab/>
            </w:r>
            <w:r w:rsidR="00742D46" w:rsidRPr="00DA6913">
              <w:rPr>
                <w:rStyle w:val="Hipervnculo"/>
                <w:noProof/>
              </w:rPr>
              <w:t>Acceso</w:t>
            </w:r>
            <w:r w:rsidR="00742D46">
              <w:rPr>
                <w:noProof/>
                <w:webHidden/>
              </w:rPr>
              <w:tab/>
            </w:r>
            <w:r w:rsidR="00742D46">
              <w:rPr>
                <w:noProof/>
                <w:webHidden/>
              </w:rPr>
              <w:fldChar w:fldCharType="begin"/>
            </w:r>
            <w:r w:rsidR="00742D46">
              <w:rPr>
                <w:noProof/>
                <w:webHidden/>
              </w:rPr>
              <w:instrText xml:space="preserve"> PAGEREF _Toc24113004 \h </w:instrText>
            </w:r>
            <w:r w:rsidR="00742D46">
              <w:rPr>
                <w:noProof/>
                <w:webHidden/>
              </w:rPr>
            </w:r>
            <w:r w:rsidR="00742D46">
              <w:rPr>
                <w:noProof/>
                <w:webHidden/>
              </w:rPr>
              <w:fldChar w:fldCharType="separate"/>
            </w:r>
            <w:r w:rsidR="00E0334B">
              <w:rPr>
                <w:noProof/>
                <w:webHidden/>
              </w:rPr>
              <w:t>3</w:t>
            </w:r>
            <w:r w:rsidR="00742D46">
              <w:rPr>
                <w:noProof/>
                <w:webHidden/>
              </w:rPr>
              <w:fldChar w:fldCharType="end"/>
            </w:r>
          </w:hyperlink>
        </w:p>
        <w:p w:rsidR="00742D46" w:rsidRDefault="004B3807">
          <w:pPr>
            <w:pStyle w:val="TDC10"/>
            <w:tabs>
              <w:tab w:val="left" w:pos="400"/>
              <w:tab w:val="right" w:leader="dot" w:pos="9061"/>
            </w:tabs>
            <w:rPr>
              <w:rFonts w:eastAsiaTheme="minorEastAsia" w:cstheme="minorBidi"/>
              <w:b w:val="0"/>
              <w:bCs w:val="0"/>
              <w:caps w:val="0"/>
              <w:noProof/>
              <w:sz w:val="22"/>
              <w:szCs w:val="22"/>
              <w:lang w:eastAsia="es-ES"/>
            </w:rPr>
          </w:pPr>
          <w:hyperlink w:anchor="_Toc24113005" w:history="1">
            <w:r w:rsidR="00742D46" w:rsidRPr="00DA6913">
              <w:rPr>
                <w:rStyle w:val="Hipervnculo"/>
                <w:noProof/>
              </w:rPr>
              <w:t>2</w:t>
            </w:r>
            <w:r w:rsidR="00742D46">
              <w:rPr>
                <w:rFonts w:eastAsiaTheme="minorEastAsia" w:cstheme="minorBidi"/>
                <w:b w:val="0"/>
                <w:bCs w:val="0"/>
                <w:caps w:val="0"/>
                <w:noProof/>
                <w:sz w:val="22"/>
                <w:szCs w:val="22"/>
                <w:lang w:eastAsia="es-ES"/>
              </w:rPr>
              <w:tab/>
            </w:r>
            <w:r w:rsidR="00742D46" w:rsidRPr="00DA6913">
              <w:rPr>
                <w:rStyle w:val="Hipervnculo"/>
                <w:noProof/>
              </w:rPr>
              <w:t>Crear ronda de negocio</w:t>
            </w:r>
            <w:r w:rsidR="00742D46">
              <w:rPr>
                <w:noProof/>
                <w:webHidden/>
              </w:rPr>
              <w:tab/>
            </w:r>
            <w:r w:rsidR="00742D46">
              <w:rPr>
                <w:noProof/>
                <w:webHidden/>
              </w:rPr>
              <w:fldChar w:fldCharType="begin"/>
            </w:r>
            <w:r w:rsidR="00742D46">
              <w:rPr>
                <w:noProof/>
                <w:webHidden/>
              </w:rPr>
              <w:instrText xml:space="preserve"> PAGEREF _Toc24113005 \h </w:instrText>
            </w:r>
            <w:r w:rsidR="00742D46">
              <w:rPr>
                <w:noProof/>
                <w:webHidden/>
              </w:rPr>
            </w:r>
            <w:r w:rsidR="00742D46">
              <w:rPr>
                <w:noProof/>
                <w:webHidden/>
              </w:rPr>
              <w:fldChar w:fldCharType="separate"/>
            </w:r>
            <w:r w:rsidR="00E0334B">
              <w:rPr>
                <w:noProof/>
                <w:webHidden/>
              </w:rPr>
              <w:t>5</w:t>
            </w:r>
            <w:r w:rsidR="00742D46">
              <w:rPr>
                <w:noProof/>
                <w:webHidden/>
              </w:rPr>
              <w:fldChar w:fldCharType="end"/>
            </w:r>
          </w:hyperlink>
        </w:p>
        <w:p w:rsidR="00742D46" w:rsidRDefault="004B3807">
          <w:pPr>
            <w:pStyle w:val="TDC10"/>
            <w:tabs>
              <w:tab w:val="left" w:pos="400"/>
              <w:tab w:val="right" w:leader="dot" w:pos="9061"/>
            </w:tabs>
            <w:rPr>
              <w:rFonts w:eastAsiaTheme="minorEastAsia" w:cstheme="minorBidi"/>
              <w:b w:val="0"/>
              <w:bCs w:val="0"/>
              <w:caps w:val="0"/>
              <w:noProof/>
              <w:sz w:val="22"/>
              <w:szCs w:val="22"/>
              <w:lang w:eastAsia="es-ES"/>
            </w:rPr>
          </w:pPr>
          <w:hyperlink w:anchor="_Toc24113006" w:history="1">
            <w:r w:rsidR="00742D46" w:rsidRPr="00DA6913">
              <w:rPr>
                <w:rStyle w:val="Hipervnculo"/>
                <w:noProof/>
              </w:rPr>
              <w:t>3</w:t>
            </w:r>
            <w:r w:rsidR="00742D46">
              <w:rPr>
                <w:rFonts w:eastAsiaTheme="minorEastAsia" w:cstheme="minorBidi"/>
                <w:b w:val="0"/>
                <w:bCs w:val="0"/>
                <w:caps w:val="0"/>
                <w:noProof/>
                <w:sz w:val="22"/>
                <w:szCs w:val="22"/>
                <w:lang w:eastAsia="es-ES"/>
              </w:rPr>
              <w:tab/>
            </w:r>
            <w:r w:rsidR="00742D46" w:rsidRPr="00DA6913">
              <w:rPr>
                <w:rStyle w:val="Hipervnculo"/>
                <w:noProof/>
              </w:rPr>
              <w:t>Inscribir empresas</w:t>
            </w:r>
            <w:r w:rsidR="00742D46">
              <w:rPr>
                <w:noProof/>
                <w:webHidden/>
              </w:rPr>
              <w:tab/>
            </w:r>
            <w:r w:rsidR="00742D46">
              <w:rPr>
                <w:noProof/>
                <w:webHidden/>
              </w:rPr>
              <w:fldChar w:fldCharType="begin"/>
            </w:r>
            <w:r w:rsidR="00742D46">
              <w:rPr>
                <w:noProof/>
                <w:webHidden/>
              </w:rPr>
              <w:instrText xml:space="preserve"> PAGEREF _Toc24113006 \h </w:instrText>
            </w:r>
            <w:r w:rsidR="00742D46">
              <w:rPr>
                <w:noProof/>
                <w:webHidden/>
              </w:rPr>
            </w:r>
            <w:r w:rsidR="00742D46">
              <w:rPr>
                <w:noProof/>
                <w:webHidden/>
              </w:rPr>
              <w:fldChar w:fldCharType="separate"/>
            </w:r>
            <w:r w:rsidR="00E0334B">
              <w:rPr>
                <w:noProof/>
                <w:webHidden/>
              </w:rPr>
              <w:t>9</w:t>
            </w:r>
            <w:r w:rsidR="00742D46">
              <w:rPr>
                <w:noProof/>
                <w:webHidden/>
              </w:rPr>
              <w:fldChar w:fldCharType="end"/>
            </w:r>
          </w:hyperlink>
        </w:p>
        <w:p w:rsidR="00742D46" w:rsidRDefault="004B3807">
          <w:pPr>
            <w:pStyle w:val="TDC10"/>
            <w:tabs>
              <w:tab w:val="left" w:pos="400"/>
              <w:tab w:val="right" w:leader="dot" w:pos="9061"/>
            </w:tabs>
            <w:rPr>
              <w:rFonts w:eastAsiaTheme="minorEastAsia" w:cstheme="minorBidi"/>
              <w:b w:val="0"/>
              <w:bCs w:val="0"/>
              <w:caps w:val="0"/>
              <w:noProof/>
              <w:sz w:val="22"/>
              <w:szCs w:val="22"/>
              <w:lang w:eastAsia="es-ES"/>
            </w:rPr>
          </w:pPr>
          <w:hyperlink w:anchor="_Toc24113007" w:history="1">
            <w:r w:rsidR="00742D46" w:rsidRPr="00DA6913">
              <w:rPr>
                <w:rStyle w:val="Hipervnculo"/>
                <w:noProof/>
              </w:rPr>
              <w:t>4</w:t>
            </w:r>
            <w:r w:rsidR="00742D46">
              <w:rPr>
                <w:rFonts w:eastAsiaTheme="minorEastAsia" w:cstheme="minorBidi"/>
                <w:b w:val="0"/>
                <w:bCs w:val="0"/>
                <w:caps w:val="0"/>
                <w:noProof/>
                <w:sz w:val="22"/>
                <w:szCs w:val="22"/>
                <w:lang w:eastAsia="es-ES"/>
              </w:rPr>
              <w:tab/>
            </w:r>
            <w:r w:rsidR="00742D46" w:rsidRPr="00DA6913">
              <w:rPr>
                <w:rStyle w:val="Hipervnculo"/>
                <w:noProof/>
              </w:rPr>
              <w:t>Gestión de reuniones</w:t>
            </w:r>
            <w:r w:rsidR="00742D46">
              <w:rPr>
                <w:noProof/>
                <w:webHidden/>
              </w:rPr>
              <w:tab/>
            </w:r>
            <w:r w:rsidR="00742D46">
              <w:rPr>
                <w:noProof/>
                <w:webHidden/>
              </w:rPr>
              <w:fldChar w:fldCharType="begin"/>
            </w:r>
            <w:r w:rsidR="00742D46">
              <w:rPr>
                <w:noProof/>
                <w:webHidden/>
              </w:rPr>
              <w:instrText xml:space="preserve"> PAGEREF _Toc24113007 \h </w:instrText>
            </w:r>
            <w:r w:rsidR="00742D46">
              <w:rPr>
                <w:noProof/>
                <w:webHidden/>
              </w:rPr>
            </w:r>
            <w:r w:rsidR="00742D46">
              <w:rPr>
                <w:noProof/>
                <w:webHidden/>
              </w:rPr>
              <w:fldChar w:fldCharType="separate"/>
            </w:r>
            <w:r w:rsidR="00E0334B">
              <w:rPr>
                <w:noProof/>
                <w:webHidden/>
              </w:rPr>
              <w:t>12</w:t>
            </w:r>
            <w:r w:rsidR="00742D46">
              <w:rPr>
                <w:noProof/>
                <w:webHidden/>
              </w:rPr>
              <w:fldChar w:fldCharType="end"/>
            </w:r>
          </w:hyperlink>
        </w:p>
        <w:p w:rsidR="000D5362" w:rsidRPr="00742D46" w:rsidRDefault="000906EF" w:rsidP="000906EF">
          <w:pPr>
            <w:pStyle w:val="TDC10"/>
            <w:tabs>
              <w:tab w:val="left" w:pos="400"/>
              <w:tab w:val="right" w:leader="underscore" w:pos="9061"/>
            </w:tabs>
          </w:pPr>
          <w:r w:rsidRPr="00742D46">
            <w:fldChar w:fldCharType="end"/>
          </w:r>
        </w:p>
      </w:sdtContent>
    </w:sdt>
    <w:p w:rsidR="00156439" w:rsidRPr="00742D46" w:rsidRDefault="00156439" w:rsidP="0016398D">
      <w:pPr>
        <w:pStyle w:val="indice"/>
      </w:pPr>
    </w:p>
    <w:p w:rsidR="00337E7A" w:rsidRPr="00742D46" w:rsidRDefault="00337E7A"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B10B78" w:rsidRPr="00742D46" w:rsidRDefault="00B10B78" w:rsidP="0016398D">
      <w:pPr>
        <w:pStyle w:val="indice"/>
      </w:pPr>
    </w:p>
    <w:p w:rsidR="000C734C" w:rsidRPr="00742D46" w:rsidRDefault="000C734C" w:rsidP="00A70C1F">
      <w:pPr>
        <w:pStyle w:val="Titulo1-ASAC"/>
      </w:pPr>
      <w:bookmarkStart w:id="0" w:name="_Toc1043234"/>
      <w:bookmarkStart w:id="1" w:name="_Toc1043379"/>
      <w:bookmarkStart w:id="2" w:name="_Toc24113003"/>
      <w:r w:rsidRPr="00742D46">
        <w:lastRenderedPageBreak/>
        <w:t>Introducción</w:t>
      </w:r>
      <w:bookmarkEnd w:id="0"/>
      <w:bookmarkEnd w:id="1"/>
      <w:r w:rsidR="00C77EF9" w:rsidRPr="00742D46">
        <w:t xml:space="preserve"> y Acceso</w:t>
      </w:r>
      <w:bookmarkEnd w:id="2"/>
    </w:p>
    <w:p w:rsidR="00AC7EFC" w:rsidRPr="00742D46" w:rsidRDefault="00AC7EFC" w:rsidP="00AC7EFC">
      <w:pPr>
        <w:rPr>
          <w:lang w:eastAsia="es-ES"/>
        </w:rPr>
      </w:pPr>
      <w:r w:rsidRPr="00742D46">
        <w:rPr>
          <w:lang w:eastAsia="es-ES"/>
        </w:rPr>
        <w:t>ASAC Comunicaciones desarrolló para la CCRC un proyecto para gestionar las rondas de negocio organizadas por la Cámara de comercio.</w:t>
      </w:r>
    </w:p>
    <w:p w:rsidR="00AC7EFC" w:rsidRPr="00742D46" w:rsidRDefault="00AC7EFC" w:rsidP="00AC7EFC">
      <w:pPr>
        <w:rPr>
          <w:lang w:eastAsia="es-ES"/>
        </w:rPr>
      </w:pPr>
      <w:r w:rsidRPr="00742D46">
        <w:rPr>
          <w:lang w:eastAsia="es-ES"/>
        </w:rPr>
        <w:t>El sistema es un entorno web en la que interfieren varios perfiles: Organizadores de la Cámara, empresas, asistentes a las reuniones, …</w:t>
      </w:r>
    </w:p>
    <w:p w:rsidR="00AC7EFC" w:rsidRPr="00742D46" w:rsidRDefault="00AC7EFC" w:rsidP="00AC7EFC">
      <w:pPr>
        <w:rPr>
          <w:lang w:eastAsia="es-ES"/>
        </w:rPr>
      </w:pPr>
      <w:r w:rsidRPr="00742D46">
        <w:rPr>
          <w:lang w:eastAsia="es-ES"/>
        </w:rPr>
        <w:t xml:space="preserve">Este manual pretente servir de guía para los organizadores de los eventos a crear y gestionar las rondas de negocio. </w:t>
      </w:r>
    </w:p>
    <w:p w:rsidR="00264985" w:rsidRPr="00742D46" w:rsidRDefault="00AC7EFC" w:rsidP="00AC7EFC">
      <w:pPr>
        <w:rPr>
          <w:lang w:eastAsia="es-ES"/>
        </w:rPr>
      </w:pPr>
      <w:r w:rsidRPr="00742D46">
        <w:rPr>
          <w:lang w:eastAsia="es-ES"/>
        </w:rPr>
        <w:t>Además de este manual, se dispone de otro manual mas completo con toda gestión completa del software, pero como indicamos, en este se pretente ir al grano sobre la creación y gestión de rondas de negocio.</w:t>
      </w:r>
    </w:p>
    <w:p w:rsidR="00C77EF9" w:rsidRPr="00742D46" w:rsidRDefault="00C77EF9" w:rsidP="00177B49">
      <w:pPr>
        <w:pStyle w:val="Ttulo2"/>
      </w:pPr>
      <w:bookmarkStart w:id="3" w:name="_Toc24113004"/>
      <w:r w:rsidRPr="00742D46">
        <w:t>Acceso</w:t>
      </w:r>
      <w:bookmarkEnd w:id="3"/>
    </w:p>
    <w:p w:rsidR="00AC7EFC" w:rsidRPr="00742D46" w:rsidRDefault="00AC7EFC" w:rsidP="00AC7EFC">
      <w:pPr>
        <w:rPr>
          <w:lang w:eastAsia="es-ES"/>
        </w:rPr>
      </w:pPr>
      <w:r w:rsidRPr="00742D46">
        <w:rPr>
          <w:lang w:eastAsia="es-ES"/>
        </w:rPr>
        <w:t xml:space="preserve">El sistema está formado por una web de acceso público (usuarios no registrados). En esta web se dispone de contenidos propios de la Cámara, así como noticias o novedades de las rondas de negocio. </w:t>
      </w:r>
    </w:p>
    <w:p w:rsidR="00C77EF9" w:rsidRPr="00742D46" w:rsidRDefault="00AC7EFC" w:rsidP="00177B49">
      <w:pPr>
        <w:rPr>
          <w:lang w:eastAsia="es-ES"/>
        </w:rPr>
      </w:pPr>
      <w:r w:rsidRPr="00742D46">
        <w:rPr>
          <w:noProof/>
          <w:lang w:eastAsia="es-ES"/>
        </w:rPr>
        <w:drawing>
          <wp:inline distT="0" distB="0" distL="0" distR="0" wp14:anchorId="560CFC2A" wp14:editId="4B32BBBC">
            <wp:extent cx="3016250" cy="3840556"/>
            <wp:effectExtent l="0" t="0" r="0" b="762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png"/>
                    <pic:cNvPicPr/>
                  </pic:nvPicPr>
                  <pic:blipFill rotWithShape="1">
                    <a:blip r:embed="rId9">
                      <a:extLst>
                        <a:ext uri="{28A0092B-C50C-407E-A947-70E740481C1C}">
                          <a14:useLocalDpi xmlns:a14="http://schemas.microsoft.com/office/drawing/2010/main" val="0"/>
                        </a:ext>
                      </a:extLst>
                    </a:blip>
                    <a:srcRect b="13677"/>
                    <a:stretch/>
                  </pic:blipFill>
                  <pic:spPr bwMode="auto">
                    <a:xfrm>
                      <a:off x="0" y="0"/>
                      <a:ext cx="3017186" cy="3841748"/>
                    </a:xfrm>
                    <a:prstGeom prst="rect">
                      <a:avLst/>
                    </a:prstGeom>
                    <a:ln>
                      <a:noFill/>
                    </a:ln>
                    <a:extLst>
                      <a:ext uri="{53640926-AAD7-44D8-BBD7-CCE9431645EC}">
                        <a14:shadowObscured xmlns:a14="http://schemas.microsoft.com/office/drawing/2010/main"/>
                      </a:ext>
                    </a:extLst>
                  </pic:spPr>
                </pic:pic>
              </a:graphicData>
            </a:graphic>
          </wp:inline>
        </w:drawing>
      </w:r>
    </w:p>
    <w:p w:rsidR="00C77EF9" w:rsidRPr="00742D46" w:rsidRDefault="00C77EF9" w:rsidP="00C77EF9">
      <w:pPr>
        <w:rPr>
          <w:color w:val="92D050"/>
          <w:lang w:eastAsia="es-ES"/>
        </w:rPr>
      </w:pPr>
      <w:r w:rsidRPr="00742D46">
        <w:rPr>
          <w:color w:val="92D050"/>
          <w:lang w:eastAsia="es-ES"/>
        </w:rPr>
        <w:t xml:space="preserve">Imagen 1.2.1: </w:t>
      </w:r>
      <w:r w:rsidR="00AC7EFC" w:rsidRPr="00742D46">
        <w:rPr>
          <w:color w:val="92D050"/>
          <w:lang w:eastAsia="es-ES"/>
        </w:rPr>
        <w:t>Portal público</w:t>
      </w:r>
    </w:p>
    <w:p w:rsidR="00AC7EFC" w:rsidRPr="00742D46" w:rsidRDefault="00AC7EFC" w:rsidP="00AC7EFC">
      <w:pPr>
        <w:rPr>
          <w:lang w:eastAsia="es-ES"/>
        </w:rPr>
      </w:pPr>
      <w:r w:rsidRPr="00742D46">
        <w:rPr>
          <w:lang w:eastAsia="es-ES"/>
        </w:rPr>
        <w:lastRenderedPageBreak/>
        <w:t>En esta parte pública es donde se muestra el formulario para que las empresas se den de alta en el sistema. Justo encima del formulario se dispone de un botón que indica “Acceso a usuarios registrados”, que mostrará la pantalla para introducir la dirección de correo y la contraseña.</w:t>
      </w:r>
    </w:p>
    <w:p w:rsidR="00C77EF9" w:rsidRPr="00742D46" w:rsidRDefault="00AC7EFC" w:rsidP="00177B49">
      <w:pPr>
        <w:rPr>
          <w:lang w:eastAsia="es-ES"/>
        </w:rPr>
      </w:pPr>
      <w:r w:rsidRPr="00742D46">
        <w:rPr>
          <w:noProof/>
          <w:lang w:eastAsia="es-ES"/>
        </w:rPr>
        <w:drawing>
          <wp:inline distT="0" distB="0" distL="0" distR="0" wp14:anchorId="74590B63" wp14:editId="1716CAFB">
            <wp:extent cx="3162300" cy="2356647"/>
            <wp:effectExtent l="0" t="0" r="0" b="571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4706" cy="2358440"/>
                    </a:xfrm>
                    <a:prstGeom prst="rect">
                      <a:avLst/>
                    </a:prstGeom>
                  </pic:spPr>
                </pic:pic>
              </a:graphicData>
            </a:graphic>
          </wp:inline>
        </w:drawing>
      </w:r>
    </w:p>
    <w:p w:rsidR="00C77EF9" w:rsidRPr="00742D46" w:rsidRDefault="00C77EF9" w:rsidP="00177B49">
      <w:pPr>
        <w:rPr>
          <w:color w:val="92D050"/>
          <w:lang w:eastAsia="es-ES"/>
        </w:rPr>
      </w:pPr>
      <w:r w:rsidRPr="00742D46">
        <w:rPr>
          <w:color w:val="92D050"/>
          <w:lang w:eastAsia="es-ES"/>
        </w:rPr>
        <w:t>Imagen 1.2.2: Formulario de inicio de sesión</w:t>
      </w:r>
    </w:p>
    <w:p w:rsidR="00AC7EFC" w:rsidRPr="00742D46" w:rsidRDefault="00AC7EFC" w:rsidP="00177B49">
      <w:pPr>
        <w:rPr>
          <w:lang w:eastAsia="es-ES"/>
        </w:rPr>
      </w:pPr>
      <w:r w:rsidRPr="00742D46">
        <w:rPr>
          <w:lang w:eastAsia="es-ES"/>
        </w:rPr>
        <w:t>Una vez se registra, en esa misma sección mostrará el botón de “Ir a Cámara de Comercio de la República de Cuba”</w:t>
      </w:r>
    </w:p>
    <w:p w:rsidR="00AC7EFC" w:rsidRPr="00742D46" w:rsidRDefault="00AC7EFC" w:rsidP="00177B49">
      <w:pPr>
        <w:rPr>
          <w:color w:val="92D050"/>
          <w:lang w:eastAsia="es-ES"/>
        </w:rPr>
      </w:pPr>
      <w:r w:rsidRPr="00742D46">
        <w:rPr>
          <w:noProof/>
          <w:lang w:eastAsia="es-ES"/>
        </w:rPr>
        <mc:AlternateContent>
          <mc:Choice Requires="wps">
            <w:drawing>
              <wp:anchor distT="0" distB="0" distL="114300" distR="114300" simplePos="0" relativeHeight="251651072" behindDoc="0" locked="0" layoutInCell="1" allowOverlap="1" wp14:anchorId="6075B5F4" wp14:editId="1ED24961">
                <wp:simplePos x="0" y="0"/>
                <wp:positionH relativeFrom="column">
                  <wp:posOffset>2272665</wp:posOffset>
                </wp:positionH>
                <wp:positionV relativeFrom="paragraph">
                  <wp:posOffset>2705735</wp:posOffset>
                </wp:positionV>
                <wp:extent cx="523875" cy="352425"/>
                <wp:effectExtent l="0" t="19050" r="47625" b="47625"/>
                <wp:wrapNone/>
                <wp:docPr id="188" name="Flecha derecha 188"/>
                <wp:cNvGraphicFramePr/>
                <a:graphic xmlns:a="http://schemas.openxmlformats.org/drawingml/2006/main">
                  <a:graphicData uri="http://schemas.microsoft.com/office/word/2010/wordprocessingShape">
                    <wps:wsp>
                      <wps:cNvSpPr/>
                      <wps:spPr>
                        <a:xfrm>
                          <a:off x="0" y="0"/>
                          <a:ext cx="523875" cy="35242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BDF0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8" o:spid="_x0000_s1026" type="#_x0000_t13" style="position:absolute;margin-left:178.95pt;margin-top:213.05pt;width:41.25pt;height:27.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" adj="14335" fillcolor="#92d050" strokecolor="#92d050" strokeweight="1.5pt"/>
            </w:pict>
          </mc:Fallback>
        </mc:AlternateContent>
      </w:r>
      <w:r w:rsidRPr="00742D46">
        <w:rPr>
          <w:noProof/>
          <w:lang w:eastAsia="es-ES"/>
        </w:rPr>
        <w:drawing>
          <wp:inline distT="0" distB="0" distL="0" distR="0" wp14:anchorId="0455CBC2" wp14:editId="6A7689D2">
            <wp:extent cx="5760085" cy="3800475"/>
            <wp:effectExtent l="0" t="0" r="0" b="952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800475"/>
                    </a:xfrm>
                    <a:prstGeom prst="rect">
                      <a:avLst/>
                    </a:prstGeom>
                  </pic:spPr>
                </pic:pic>
              </a:graphicData>
            </a:graphic>
          </wp:inline>
        </w:drawing>
      </w:r>
    </w:p>
    <w:p w:rsidR="00AC7EFC" w:rsidRPr="00742D46" w:rsidRDefault="00AC7EFC" w:rsidP="008B451C">
      <w:pPr>
        <w:pStyle w:val="Titulo1-ASAC"/>
        <w:ind w:left="992" w:hanging="992"/>
        <w:rPr>
          <w:szCs w:val="44"/>
        </w:rPr>
      </w:pPr>
      <w:bookmarkStart w:id="4" w:name="_Toc24113005"/>
      <w:bookmarkStart w:id="5" w:name="_Toc1043235"/>
      <w:bookmarkStart w:id="6" w:name="_Toc1043380"/>
      <w:r w:rsidRPr="00742D46">
        <w:rPr>
          <w:szCs w:val="44"/>
        </w:rPr>
        <w:lastRenderedPageBreak/>
        <w:t>Crear ronda de negocio</w:t>
      </w:r>
      <w:bookmarkEnd w:id="4"/>
    </w:p>
    <w:p w:rsidR="00AC7EFC" w:rsidRPr="00742D46" w:rsidRDefault="00AC7EFC" w:rsidP="00AC7EFC">
      <w:pPr>
        <w:rPr>
          <w:lang w:eastAsia="es-ES"/>
        </w:rPr>
      </w:pPr>
      <w:r w:rsidRPr="00742D46">
        <w:rPr>
          <w:lang w:eastAsia="es-ES"/>
        </w:rPr>
        <w:t>Una vez estamos en el sitio privado de la CCRP se podrá observar, en primer lugar, el menú principal y un tablero con diferentes secciones.</w:t>
      </w:r>
    </w:p>
    <w:p w:rsidR="00AC7EFC" w:rsidRPr="00742D46" w:rsidRDefault="00AC7EFC" w:rsidP="00AC7EFC">
      <w:pPr>
        <w:rPr>
          <w:lang w:eastAsia="es-ES"/>
        </w:rPr>
      </w:pPr>
      <w:r w:rsidRPr="00742D46">
        <w:rPr>
          <w:noProof/>
          <w:lang w:eastAsia="es-ES"/>
        </w:rPr>
        <w:drawing>
          <wp:inline distT="0" distB="0" distL="0" distR="0" wp14:anchorId="60922DE8" wp14:editId="62F7F758">
            <wp:extent cx="5760085" cy="3899535"/>
            <wp:effectExtent l="0" t="0" r="0" b="571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899535"/>
                    </a:xfrm>
                    <a:prstGeom prst="rect">
                      <a:avLst/>
                    </a:prstGeom>
                  </pic:spPr>
                </pic:pic>
              </a:graphicData>
            </a:graphic>
          </wp:inline>
        </w:drawing>
      </w:r>
    </w:p>
    <w:p w:rsidR="00AC7EFC" w:rsidRPr="00742D46" w:rsidRDefault="00AC7EFC" w:rsidP="00AC7EFC">
      <w:pPr>
        <w:rPr>
          <w:lang w:eastAsia="es-ES"/>
        </w:rPr>
      </w:pPr>
      <w:r w:rsidRPr="00742D46">
        <w:rPr>
          <w:lang w:eastAsia="es-ES"/>
        </w:rPr>
        <w:t>El menú tiene las siguientes entradas:</w:t>
      </w:r>
    </w:p>
    <w:p w:rsidR="00AC7EFC" w:rsidRPr="00742D46" w:rsidRDefault="00AC7EFC" w:rsidP="00AC7EFC">
      <w:pPr>
        <w:pStyle w:val="Prrafodelista"/>
        <w:numPr>
          <w:ilvl w:val="0"/>
          <w:numId w:val="26"/>
        </w:numPr>
        <w:rPr>
          <w:lang w:val="es-ES"/>
        </w:rPr>
      </w:pPr>
      <w:r w:rsidRPr="00742D46">
        <w:rPr>
          <w:lang w:val="es-ES"/>
        </w:rPr>
        <w:t>Calendario de eventos: desde donde se gestionarán las rondas de negocio</w:t>
      </w:r>
    </w:p>
    <w:p w:rsidR="00AC7EFC" w:rsidRPr="00742D46" w:rsidRDefault="00AC7EFC" w:rsidP="00AC7EFC">
      <w:pPr>
        <w:pStyle w:val="Prrafodelista"/>
        <w:numPr>
          <w:ilvl w:val="0"/>
          <w:numId w:val="26"/>
        </w:numPr>
        <w:rPr>
          <w:lang w:val="es-ES"/>
        </w:rPr>
      </w:pPr>
      <w:r w:rsidRPr="00742D46">
        <w:rPr>
          <w:lang w:val="es-ES"/>
        </w:rPr>
        <w:t>Usuarios internos: donde se gestionarán los usuarios de la CCRC que podrán gestionar las rondas de negocio</w:t>
      </w:r>
    </w:p>
    <w:p w:rsidR="00AC7EFC" w:rsidRPr="00742D46" w:rsidRDefault="00AC7EFC" w:rsidP="00AC7EFC">
      <w:pPr>
        <w:pStyle w:val="Prrafodelista"/>
        <w:numPr>
          <w:ilvl w:val="0"/>
          <w:numId w:val="26"/>
        </w:numPr>
        <w:rPr>
          <w:lang w:val="es-ES"/>
        </w:rPr>
      </w:pPr>
      <w:r w:rsidRPr="00742D46">
        <w:rPr>
          <w:lang w:val="es-ES"/>
        </w:rPr>
        <w:t>Inventario: donde se podrá gestionar los elementos que se podrán asociar a las rondas de negocio.</w:t>
      </w:r>
    </w:p>
    <w:p w:rsidR="00AC7EFC" w:rsidRPr="00742D46" w:rsidRDefault="00AC7EFC" w:rsidP="00AC7EFC">
      <w:pPr>
        <w:pStyle w:val="Prrafodelista"/>
        <w:numPr>
          <w:ilvl w:val="0"/>
          <w:numId w:val="26"/>
        </w:numPr>
        <w:rPr>
          <w:lang w:val="es-ES"/>
        </w:rPr>
      </w:pPr>
      <w:r w:rsidRPr="00742D46">
        <w:rPr>
          <w:lang w:val="es-ES"/>
        </w:rPr>
        <w:t>Empresas: donde se podrán visualizer las empresas que se han dado de alta en el sistema.</w:t>
      </w:r>
    </w:p>
    <w:p w:rsidR="00AC7EFC" w:rsidRPr="00742D46" w:rsidRDefault="00AC7EFC" w:rsidP="00AC7EFC">
      <w:pPr>
        <w:pStyle w:val="Prrafodelista"/>
        <w:numPr>
          <w:ilvl w:val="0"/>
          <w:numId w:val="26"/>
        </w:numPr>
        <w:rPr>
          <w:lang w:val="es-ES"/>
        </w:rPr>
      </w:pPr>
      <w:r w:rsidRPr="00742D46">
        <w:rPr>
          <w:lang w:val="es-ES"/>
        </w:rPr>
        <w:t>Encuestas: donde se podrá gestionar y crear encuestas para que las empresas las completen.</w:t>
      </w:r>
    </w:p>
    <w:p w:rsidR="00AC7EFC" w:rsidRPr="00742D46" w:rsidRDefault="00AC7EFC" w:rsidP="00AC7EFC">
      <w:pPr>
        <w:pStyle w:val="Prrafodelista"/>
        <w:numPr>
          <w:ilvl w:val="0"/>
          <w:numId w:val="26"/>
        </w:numPr>
        <w:rPr>
          <w:lang w:val="es-ES"/>
        </w:rPr>
      </w:pPr>
      <w:r w:rsidRPr="00742D46">
        <w:rPr>
          <w:lang w:val="es-ES"/>
        </w:rPr>
        <w:t>Métrica y explitación: donde se podrá visualizar los cuadros de mando para explotar la información.</w:t>
      </w:r>
    </w:p>
    <w:p w:rsidR="00AC7EFC" w:rsidRPr="00742D46" w:rsidRDefault="00AC7EFC" w:rsidP="00AC7EFC">
      <w:pPr>
        <w:pStyle w:val="Prrafodelista"/>
        <w:numPr>
          <w:ilvl w:val="0"/>
          <w:numId w:val="26"/>
        </w:numPr>
        <w:rPr>
          <w:lang w:val="es-ES"/>
        </w:rPr>
      </w:pPr>
      <w:r w:rsidRPr="00742D46">
        <w:rPr>
          <w:lang w:val="es-ES"/>
        </w:rPr>
        <w:t>Contenidos: donde se podrán gestionar los Contenidos web públicos que se les ofrecen a las empresas (</w:t>
      </w:r>
      <w:r w:rsidR="00B15FE3" w:rsidRPr="00742D46">
        <w:rPr>
          <w:lang w:val="es-ES"/>
        </w:rPr>
        <w:t>hoteles, restaurantes, información de las rondas de negocio, …)</w:t>
      </w:r>
    </w:p>
    <w:p w:rsidR="00AC7EFC" w:rsidRPr="00742D46" w:rsidRDefault="00AC7EFC" w:rsidP="00AC7EFC">
      <w:pPr>
        <w:pStyle w:val="Prrafodelista"/>
        <w:numPr>
          <w:ilvl w:val="0"/>
          <w:numId w:val="26"/>
        </w:numPr>
        <w:rPr>
          <w:lang w:val="es-ES"/>
        </w:rPr>
      </w:pPr>
      <w:r w:rsidRPr="00742D46">
        <w:rPr>
          <w:lang w:val="es-ES"/>
        </w:rPr>
        <w:t>Comunicación</w:t>
      </w:r>
      <w:r w:rsidR="00B15FE3" w:rsidRPr="00742D46">
        <w:rPr>
          <w:lang w:val="es-ES"/>
        </w:rPr>
        <w:t>: donde ver los avisos, notificaciones, entre la CCRC y las empresas.</w:t>
      </w:r>
    </w:p>
    <w:p w:rsidR="00B15FE3" w:rsidRPr="00742D46" w:rsidRDefault="00B15FE3" w:rsidP="00B15FE3"/>
    <w:p w:rsidR="00B15FE3" w:rsidRPr="00742D46" w:rsidRDefault="00B15FE3" w:rsidP="00B15FE3">
      <w:pPr>
        <w:rPr>
          <w:b/>
        </w:rPr>
      </w:pPr>
      <w:r w:rsidRPr="00742D46">
        <w:lastRenderedPageBreak/>
        <w:t xml:space="preserve">Para la gestión de las rondas de negocio se pulsará sobre </w:t>
      </w:r>
      <w:r w:rsidRPr="00742D46">
        <w:rPr>
          <w:b/>
        </w:rPr>
        <w:t>Calendario de eventos</w:t>
      </w:r>
    </w:p>
    <w:p w:rsidR="00B15FE3" w:rsidRPr="00742D46" w:rsidRDefault="00B15FE3" w:rsidP="00B15FE3">
      <w:r w:rsidRPr="00742D46">
        <w:rPr>
          <w:noProof/>
          <w:lang w:eastAsia="es-ES"/>
        </w:rPr>
        <mc:AlternateContent>
          <mc:Choice Requires="wps">
            <w:drawing>
              <wp:anchor distT="0" distB="0" distL="114300" distR="114300" simplePos="0" relativeHeight="251652096" behindDoc="0" locked="0" layoutInCell="1" allowOverlap="1" wp14:anchorId="5DD8D18B" wp14:editId="61EBB4E2">
                <wp:simplePos x="0" y="0"/>
                <wp:positionH relativeFrom="column">
                  <wp:posOffset>358140</wp:posOffset>
                </wp:positionH>
                <wp:positionV relativeFrom="paragraph">
                  <wp:posOffset>1226185</wp:posOffset>
                </wp:positionV>
                <wp:extent cx="390525" cy="561975"/>
                <wp:effectExtent l="19050" t="0" r="28575" b="47625"/>
                <wp:wrapNone/>
                <wp:docPr id="191" name="Flecha abajo 191"/>
                <wp:cNvGraphicFramePr/>
                <a:graphic xmlns:a="http://schemas.openxmlformats.org/drawingml/2006/main">
                  <a:graphicData uri="http://schemas.microsoft.com/office/word/2010/wordprocessingShape">
                    <wps:wsp>
                      <wps:cNvSpPr/>
                      <wps:spPr>
                        <a:xfrm>
                          <a:off x="0" y="0"/>
                          <a:ext cx="390525" cy="561975"/>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8FF2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91" o:spid="_x0000_s1026" type="#_x0000_t67" style="position:absolute;margin-left:28.2pt;margin-top:96.55pt;width:30.75pt;height:44.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" adj="14095" fillcolor="#92d050" strokecolor="#92d050" strokeweight="1.5pt"/>
            </w:pict>
          </mc:Fallback>
        </mc:AlternateContent>
      </w:r>
      <w:r w:rsidRPr="00742D46">
        <w:rPr>
          <w:noProof/>
          <w:lang w:eastAsia="es-ES"/>
        </w:rPr>
        <w:drawing>
          <wp:inline distT="0" distB="0" distL="0" distR="0" wp14:anchorId="2A8737D1" wp14:editId="20750E1E">
            <wp:extent cx="5760085" cy="2931160"/>
            <wp:effectExtent l="0" t="0" r="0" b="254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931160"/>
                    </a:xfrm>
                    <a:prstGeom prst="rect">
                      <a:avLst/>
                    </a:prstGeom>
                  </pic:spPr>
                </pic:pic>
              </a:graphicData>
            </a:graphic>
          </wp:inline>
        </w:drawing>
      </w:r>
    </w:p>
    <w:p w:rsidR="007C1A19" w:rsidRPr="00742D46" w:rsidRDefault="00B15FE3" w:rsidP="00B15FE3">
      <w:r w:rsidRPr="00742D46">
        <w:t>Pulsando sobre “Añadir evento” podremos crear una ronda de negocio, para ello, es necesario completar la siguiente información</w:t>
      </w:r>
      <w:r w:rsidR="00D711D6">
        <w:t>:</w:t>
      </w:r>
      <w:r w:rsidR="002F5EA5">
        <w:rPr>
          <w:u w:val="single"/>
        </w:rPr>
        <w:pict>
          <v:shape id="_x0000_i1026" type="#_x0000_t75" style="width:455.25pt;height:368.25pt">
            <v:imagedata r:id="rId14" o:title="Captura"/>
          </v:shape>
        </w:pict>
      </w:r>
    </w:p>
    <w:p w:rsidR="002F5EA5" w:rsidRDefault="002F5EA5" w:rsidP="00B15FE3">
      <w:pPr>
        <w:rPr>
          <w:lang w:eastAsia="es-ES"/>
        </w:rPr>
      </w:pPr>
      <w:r>
        <w:rPr>
          <w:lang w:eastAsia="es-ES"/>
        </w:rPr>
        <w:lastRenderedPageBreak/>
        <w:pict>
          <v:shape id="_x0000_i1027" type="#_x0000_t75" style="width:453pt;height:633.75pt">
            <v:imagedata r:id="rId15" o:title="Captura2"/>
          </v:shape>
        </w:pict>
      </w:r>
    </w:p>
    <w:p w:rsidR="002F5EA5" w:rsidRDefault="002F5EA5" w:rsidP="00B15FE3">
      <w:pPr>
        <w:rPr>
          <w:lang w:eastAsia="es-ES"/>
        </w:rPr>
      </w:pPr>
    </w:p>
    <w:p w:rsidR="00B15FE3" w:rsidRPr="00742D46" w:rsidRDefault="00B15FE3" w:rsidP="00B15FE3">
      <w:pPr>
        <w:rPr>
          <w:lang w:eastAsia="es-ES"/>
        </w:rPr>
      </w:pPr>
      <w:r w:rsidRPr="00742D46">
        <w:rPr>
          <w:lang w:eastAsia="es-ES"/>
        </w:rPr>
        <w:lastRenderedPageBreak/>
        <w:t>En el formulario de creación de la ronda de negocio podemos distinguir los siguientes campos:</w:t>
      </w:r>
    </w:p>
    <w:p w:rsidR="00B15FE3" w:rsidRPr="00742D46" w:rsidRDefault="00B15FE3" w:rsidP="00B15FE3">
      <w:pPr>
        <w:pStyle w:val="Prrafodelista"/>
        <w:numPr>
          <w:ilvl w:val="0"/>
          <w:numId w:val="5"/>
        </w:numPr>
        <w:rPr>
          <w:b/>
          <w:lang w:val="es-ES"/>
        </w:rPr>
      </w:pPr>
      <w:r w:rsidRPr="00742D46">
        <w:rPr>
          <w:b/>
          <w:lang w:val="es-ES"/>
        </w:rPr>
        <w:t>Título</w:t>
      </w:r>
      <w:r w:rsidRPr="00742D46">
        <w:rPr>
          <w:lang w:val="es-ES"/>
        </w:rPr>
        <w:t>: En el se incluirá el título de la ronda de negocio.</w:t>
      </w:r>
    </w:p>
    <w:p w:rsidR="00B15FE3" w:rsidRPr="00742D46" w:rsidRDefault="00B15FE3" w:rsidP="00B15FE3">
      <w:pPr>
        <w:pStyle w:val="Prrafodelista"/>
        <w:numPr>
          <w:ilvl w:val="0"/>
          <w:numId w:val="5"/>
        </w:numPr>
        <w:rPr>
          <w:b/>
          <w:lang w:val="es-ES"/>
        </w:rPr>
      </w:pPr>
      <w:r w:rsidRPr="00742D46">
        <w:rPr>
          <w:b/>
          <w:lang w:val="es-ES"/>
        </w:rPr>
        <w:t>Imagen</w:t>
      </w:r>
      <w:r w:rsidRPr="00742D46">
        <w:rPr>
          <w:lang w:val="es-ES"/>
        </w:rPr>
        <w:t>: Imagen descriptiva de la ronda de negocio si la tuviera.</w:t>
      </w:r>
    </w:p>
    <w:p w:rsidR="00B15FE3" w:rsidRPr="00742D46" w:rsidRDefault="00366348" w:rsidP="00B15FE3">
      <w:pPr>
        <w:pStyle w:val="Prrafodelista"/>
        <w:numPr>
          <w:ilvl w:val="0"/>
          <w:numId w:val="5"/>
        </w:numPr>
        <w:rPr>
          <w:b/>
          <w:lang w:val="es-ES"/>
        </w:rPr>
      </w:pPr>
      <w:r>
        <w:rPr>
          <w:b/>
          <w:lang w:val="es-ES"/>
        </w:rPr>
        <w:t xml:space="preserve">Planificación temporal: </w:t>
      </w:r>
      <w:r w:rsidR="00B830FE">
        <w:rPr>
          <w:lang w:val="es-ES"/>
        </w:rPr>
        <w:t xml:space="preserve">Se añaden los intervalos de tiempo </w:t>
      </w:r>
      <w:r w:rsidR="0026321C">
        <w:rPr>
          <w:lang w:val="es-ES"/>
        </w:rPr>
        <w:t>que estarán disponibles para la ronda de negocio</w:t>
      </w:r>
      <w:r w:rsidR="00B830FE">
        <w:rPr>
          <w:lang w:val="es-ES"/>
        </w:rPr>
        <w:t xml:space="preserve">, indicando </w:t>
      </w:r>
      <w:r w:rsidR="00F42D5B">
        <w:rPr>
          <w:lang w:val="es-ES"/>
        </w:rPr>
        <w:t>la fecha</w:t>
      </w:r>
      <w:r w:rsidR="00B830FE">
        <w:rPr>
          <w:lang w:val="es-ES"/>
        </w:rPr>
        <w:t xml:space="preserve">, la hora de comienzo y </w:t>
      </w:r>
      <w:r w:rsidR="0026321C">
        <w:rPr>
          <w:lang w:val="es-ES"/>
        </w:rPr>
        <w:t>finalización</w:t>
      </w:r>
      <w:r w:rsidR="00B830FE">
        <w:rPr>
          <w:lang w:val="es-ES"/>
        </w:rPr>
        <w:t>, asi como la duración de la reunión.</w:t>
      </w:r>
    </w:p>
    <w:p w:rsidR="00B15FE3" w:rsidRPr="00742D46" w:rsidRDefault="00B15FE3" w:rsidP="00B15FE3">
      <w:pPr>
        <w:pStyle w:val="Prrafodelista"/>
        <w:numPr>
          <w:ilvl w:val="0"/>
          <w:numId w:val="5"/>
        </w:numPr>
        <w:rPr>
          <w:b/>
          <w:lang w:val="es-ES"/>
        </w:rPr>
      </w:pPr>
      <w:r w:rsidRPr="00742D46">
        <w:rPr>
          <w:b/>
          <w:lang w:val="es-ES"/>
        </w:rPr>
        <w:t>Objetivos</w:t>
      </w:r>
      <w:r w:rsidRPr="00742D46">
        <w:rPr>
          <w:lang w:val="es-ES"/>
        </w:rPr>
        <w:t>: Objetivos de la ronda de negocio</w:t>
      </w:r>
    </w:p>
    <w:p w:rsidR="00B15FE3" w:rsidRPr="00742D46" w:rsidRDefault="00B15FE3" w:rsidP="00B15FE3">
      <w:pPr>
        <w:pStyle w:val="Prrafodelista"/>
        <w:numPr>
          <w:ilvl w:val="0"/>
          <w:numId w:val="5"/>
        </w:numPr>
        <w:rPr>
          <w:b/>
          <w:lang w:val="es-ES"/>
        </w:rPr>
      </w:pPr>
      <w:r w:rsidRPr="00742D46">
        <w:rPr>
          <w:b/>
          <w:lang w:val="es-ES"/>
        </w:rPr>
        <w:t>Descripción</w:t>
      </w:r>
      <w:r w:rsidRPr="00742D46">
        <w:rPr>
          <w:lang w:val="es-ES"/>
        </w:rPr>
        <w:t>: Descripción de la ronda de negocio.</w:t>
      </w:r>
    </w:p>
    <w:p w:rsidR="00B15FE3" w:rsidRPr="00742D46" w:rsidRDefault="00B15FE3" w:rsidP="00B15FE3">
      <w:pPr>
        <w:pStyle w:val="Prrafodelista"/>
        <w:numPr>
          <w:ilvl w:val="0"/>
          <w:numId w:val="5"/>
        </w:numPr>
        <w:rPr>
          <w:b/>
          <w:lang w:val="es-ES"/>
        </w:rPr>
      </w:pPr>
      <w:r w:rsidRPr="00742D46">
        <w:rPr>
          <w:b/>
          <w:lang w:val="es-ES"/>
        </w:rPr>
        <w:t>Requisitos Empresas Destinatarias</w:t>
      </w:r>
      <w:r w:rsidRPr="00742D46">
        <w:rPr>
          <w:lang w:val="es-ES"/>
        </w:rPr>
        <w:t>: Requisitos que deben cumplir las empresas destinatarias de la ronda de negocio.</w:t>
      </w:r>
    </w:p>
    <w:p w:rsidR="00BD0ADF" w:rsidRPr="004B4C35" w:rsidRDefault="00B15FE3" w:rsidP="00BD0ADF">
      <w:pPr>
        <w:pStyle w:val="Prrafodelista"/>
        <w:numPr>
          <w:ilvl w:val="0"/>
          <w:numId w:val="5"/>
        </w:numPr>
        <w:rPr>
          <w:b/>
          <w:lang w:val="es-ES"/>
        </w:rPr>
      </w:pPr>
      <w:r w:rsidRPr="00BD0ADF">
        <w:rPr>
          <w:b/>
          <w:lang w:val="es-ES"/>
        </w:rPr>
        <w:t>Periodo de Incripción al Evento</w:t>
      </w:r>
      <w:r w:rsidRPr="00BD0ADF">
        <w:rPr>
          <w:lang w:val="es-ES"/>
        </w:rPr>
        <w:t>: Rango de fechas entre las cuáles se admiten inscripciones al mismo. (Para que estos datos se tengan en cuenta previamente debe haberse marcado el check de Inscripción online).</w:t>
      </w:r>
      <w:r w:rsidR="00F02149" w:rsidRPr="00BD0ADF">
        <w:rPr>
          <w:lang w:val="es-ES"/>
        </w:rPr>
        <w:t xml:space="preserve"> Las fechas de inscripción deben ser previas a la fecha de comienzo de la ronda de negocio.</w:t>
      </w:r>
      <w:r w:rsidR="00BD0ADF" w:rsidRPr="00BD0ADF">
        <w:rPr>
          <w:b/>
          <w:lang w:val="es-ES"/>
        </w:rPr>
        <w:t xml:space="preserve"> </w:t>
      </w:r>
    </w:p>
    <w:p w:rsidR="00BD0ADF" w:rsidRPr="00742D46" w:rsidRDefault="00BD0ADF" w:rsidP="00BD0ADF">
      <w:pPr>
        <w:pStyle w:val="Prrafodelista"/>
        <w:numPr>
          <w:ilvl w:val="0"/>
          <w:numId w:val="5"/>
        </w:numPr>
        <w:rPr>
          <w:b/>
          <w:lang w:val="es-ES"/>
        </w:rPr>
      </w:pPr>
      <w:r w:rsidRPr="00742D46">
        <w:rPr>
          <w:b/>
          <w:lang w:val="es-ES"/>
        </w:rPr>
        <w:t>Límite de Inscritos</w:t>
      </w:r>
      <w:r w:rsidRPr="00742D46">
        <w:rPr>
          <w:lang w:val="es-ES"/>
        </w:rPr>
        <w:t xml:space="preserve">: Límite de inscritos totales y/o por empresa. </w:t>
      </w:r>
    </w:p>
    <w:p w:rsidR="004B4C35" w:rsidRPr="00BD0ADF" w:rsidRDefault="004B4C35" w:rsidP="00C555E0">
      <w:pPr>
        <w:pStyle w:val="Prrafodelista"/>
        <w:numPr>
          <w:ilvl w:val="0"/>
          <w:numId w:val="5"/>
        </w:numPr>
        <w:rPr>
          <w:b/>
          <w:lang w:val="es-ES"/>
        </w:rPr>
      </w:pPr>
      <w:r w:rsidRPr="00BD0ADF">
        <w:rPr>
          <w:b/>
          <w:lang w:val="es-ES"/>
        </w:rPr>
        <w:t>Asignación número de mesas</w:t>
      </w:r>
      <w:r w:rsidRPr="00BD0ADF">
        <w:rPr>
          <w:lang w:val="es-ES"/>
        </w:rPr>
        <w:t>: El numero de mesas que estarán disponibles para las empresas</w:t>
      </w:r>
      <w:r w:rsidR="00313E8B">
        <w:rPr>
          <w:lang w:val="es-ES"/>
        </w:rPr>
        <w:t xml:space="preserve"> de los grupos</w:t>
      </w:r>
      <w:r w:rsidRPr="00BD0ADF">
        <w:rPr>
          <w:lang w:val="es-ES"/>
        </w:rPr>
        <w:t xml:space="preserve">. </w:t>
      </w:r>
    </w:p>
    <w:p w:rsidR="00B15FE3" w:rsidRPr="00742D46" w:rsidRDefault="004B4C35" w:rsidP="00BD0ADF">
      <w:pPr>
        <w:pStyle w:val="Prrafodelista"/>
        <w:numPr>
          <w:ilvl w:val="0"/>
          <w:numId w:val="5"/>
        </w:numPr>
        <w:rPr>
          <w:b/>
          <w:lang w:val="es-ES"/>
        </w:rPr>
      </w:pPr>
      <w:r>
        <w:rPr>
          <w:b/>
          <w:lang w:val="es-ES"/>
        </w:rPr>
        <w:t>Grupos A y B</w:t>
      </w:r>
      <w:r>
        <w:rPr>
          <w:lang w:val="es-ES"/>
        </w:rPr>
        <w:t>: E</w:t>
      </w:r>
      <w:r>
        <w:rPr>
          <w:lang w:val="es-ES"/>
        </w:rPr>
        <w:t xml:space="preserve">n estos grupos se </w:t>
      </w:r>
      <w:r w:rsidR="000F1EF7">
        <w:rPr>
          <w:lang w:val="es-ES"/>
        </w:rPr>
        <w:t xml:space="preserve">seleccionan los países deseados que están disponibles en la lista y se seleccionan las </w:t>
      </w:r>
      <w:r w:rsidR="00627582">
        <w:rPr>
          <w:lang w:val="es-ES"/>
        </w:rPr>
        <w:t>c</w:t>
      </w:r>
      <w:r w:rsidR="00627582" w:rsidRPr="00742D46">
        <w:rPr>
          <w:lang w:val="es-ES"/>
        </w:rPr>
        <w:t>ategorías relativas a la ronda de negocio</w:t>
      </w:r>
      <w:r>
        <w:rPr>
          <w:lang w:val="es-ES"/>
        </w:rPr>
        <w:t>.</w:t>
      </w:r>
      <w:r w:rsidR="00B15FE3" w:rsidRPr="00742D46">
        <w:rPr>
          <w:lang w:val="es-ES"/>
        </w:rPr>
        <w:t xml:space="preserve"> </w:t>
      </w:r>
    </w:p>
    <w:p w:rsidR="00B15FE3" w:rsidRPr="00742D46" w:rsidRDefault="00B15FE3" w:rsidP="00B15FE3">
      <w:pPr>
        <w:pStyle w:val="Prrafodelista"/>
        <w:numPr>
          <w:ilvl w:val="0"/>
          <w:numId w:val="5"/>
        </w:numPr>
        <w:rPr>
          <w:b/>
          <w:lang w:val="es-ES"/>
        </w:rPr>
      </w:pPr>
      <w:r w:rsidRPr="00742D46">
        <w:rPr>
          <w:b/>
          <w:lang w:val="es-ES"/>
        </w:rPr>
        <w:t>Documentos</w:t>
      </w:r>
      <w:r w:rsidRPr="00742D46">
        <w:rPr>
          <w:lang w:val="es-ES"/>
        </w:rPr>
        <w:t>: Listado de documentos que hacen referencia a la ronda de negocio.</w:t>
      </w:r>
    </w:p>
    <w:p w:rsidR="00B15FE3" w:rsidRPr="00742D46" w:rsidRDefault="00B15FE3" w:rsidP="00B15FE3">
      <w:pPr>
        <w:pStyle w:val="Prrafodelista"/>
        <w:numPr>
          <w:ilvl w:val="0"/>
          <w:numId w:val="5"/>
        </w:numPr>
        <w:rPr>
          <w:b/>
          <w:lang w:val="es-ES"/>
        </w:rPr>
      </w:pPr>
      <w:r w:rsidRPr="00742D46">
        <w:rPr>
          <w:b/>
          <w:lang w:val="es-ES"/>
        </w:rPr>
        <w:t>Calendario</w:t>
      </w:r>
      <w:r w:rsidRPr="00742D46">
        <w:rPr>
          <w:lang w:val="es-ES"/>
        </w:rPr>
        <w:t xml:space="preserve">: Seleccionable de calendario donde se incluirá </w:t>
      </w:r>
      <w:r w:rsidR="00F02149" w:rsidRPr="00742D46">
        <w:rPr>
          <w:lang w:val="es-ES"/>
        </w:rPr>
        <w:t>la ronda de negocio</w:t>
      </w:r>
      <w:r w:rsidRPr="00742D46">
        <w:rPr>
          <w:lang w:val="es-ES"/>
        </w:rPr>
        <w:t>.</w:t>
      </w:r>
      <w:r w:rsidR="00F02149" w:rsidRPr="00742D46">
        <w:rPr>
          <w:lang w:val="es-ES"/>
        </w:rPr>
        <w:t xml:space="preserve"> </w:t>
      </w:r>
      <w:r w:rsidR="00F02149" w:rsidRPr="00742D46">
        <w:rPr>
          <w:u w:val="single"/>
          <w:lang w:val="es-ES"/>
        </w:rPr>
        <w:t>Se debe seleccionar “Rondas de negocio”.</w:t>
      </w:r>
    </w:p>
    <w:p w:rsidR="00F02149" w:rsidRPr="00742D46" w:rsidRDefault="00B15FE3" w:rsidP="00B15FE3">
      <w:pPr>
        <w:pStyle w:val="Prrafodelista"/>
        <w:numPr>
          <w:ilvl w:val="0"/>
          <w:numId w:val="5"/>
        </w:numPr>
        <w:rPr>
          <w:b/>
          <w:lang w:val="es-ES"/>
        </w:rPr>
      </w:pPr>
      <w:r w:rsidRPr="00742D46">
        <w:rPr>
          <w:b/>
          <w:lang w:val="es-ES"/>
        </w:rPr>
        <w:t>Clasificación</w:t>
      </w:r>
      <w:r w:rsidR="00F02149" w:rsidRPr="00742D46">
        <w:rPr>
          <w:lang w:val="es-ES"/>
        </w:rPr>
        <w:t>: Categorías relativas a la ronda de negocio</w:t>
      </w:r>
      <w:r w:rsidRPr="00742D46">
        <w:rPr>
          <w:lang w:val="es-ES"/>
        </w:rPr>
        <w:t>.</w:t>
      </w:r>
    </w:p>
    <w:p w:rsidR="00B15FE3" w:rsidRPr="00742D46" w:rsidRDefault="00B15FE3" w:rsidP="00B15FE3">
      <w:pPr>
        <w:pStyle w:val="Prrafodelista"/>
        <w:numPr>
          <w:ilvl w:val="0"/>
          <w:numId w:val="5"/>
        </w:numPr>
        <w:rPr>
          <w:b/>
          <w:lang w:val="es-ES"/>
        </w:rPr>
      </w:pPr>
      <w:r w:rsidRPr="00742D46">
        <w:rPr>
          <w:b/>
          <w:lang w:val="es-ES"/>
        </w:rPr>
        <w:t>Localización</w:t>
      </w:r>
      <w:r w:rsidRPr="00742D46">
        <w:rPr>
          <w:lang w:val="es-ES"/>
        </w:rPr>
        <w:t>: Además del nombre, y descripción, podemos añadir coordenadas decimales (latitud, longitud).</w:t>
      </w:r>
    </w:p>
    <w:p w:rsidR="00F02149" w:rsidRPr="00742D46" w:rsidRDefault="00F02149" w:rsidP="00F02149">
      <w:pPr>
        <w:pStyle w:val="Prrafodelista"/>
        <w:numPr>
          <w:ilvl w:val="0"/>
          <w:numId w:val="0"/>
        </w:numPr>
        <w:ind w:left="720"/>
        <w:rPr>
          <w:b/>
          <w:lang w:val="es-ES"/>
        </w:rPr>
      </w:pPr>
    </w:p>
    <w:p w:rsidR="00F02149" w:rsidRPr="00742D46" w:rsidRDefault="00F02149" w:rsidP="00F02149">
      <w:r w:rsidRPr="00742D46">
        <w:t>Una vez rellenado el formulario se pulsará en “Guardar” y ya se visualizará la ronda de negocio tanto en el calendario como en el listado de eventos:</w:t>
      </w:r>
    </w:p>
    <w:p w:rsidR="006E0ED6" w:rsidRDefault="006E0ED6" w:rsidP="00F02149">
      <w:pPr>
        <w:rPr>
          <w:b/>
        </w:rPr>
      </w:pPr>
    </w:p>
    <w:p w:rsidR="006E0ED6" w:rsidRDefault="006E0ED6" w:rsidP="00F02149">
      <w:pPr>
        <w:rPr>
          <w:b/>
        </w:rPr>
      </w:pPr>
    </w:p>
    <w:p w:rsidR="006E0ED6" w:rsidRPr="00742D46" w:rsidRDefault="00F02149" w:rsidP="00F02149">
      <w:pPr>
        <w:rPr>
          <w:b/>
        </w:rPr>
      </w:pPr>
      <w:r w:rsidRPr="00742D46">
        <w:rPr>
          <w:b/>
          <w:noProof/>
          <w:lang w:eastAsia="es-ES"/>
        </w:rPr>
        <w:lastRenderedPageBreak/>
        <w:drawing>
          <wp:inline distT="0" distB="0" distL="0" distR="0" wp14:anchorId="65390AB7" wp14:editId="585D0850">
            <wp:extent cx="4627880" cy="6562725"/>
            <wp:effectExtent l="0" t="0" r="1270"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reShot Capture 139 - Calendario de eventos - ccrc.cu - ccrc.demo.asac.as.png"/>
                    <pic:cNvPicPr/>
                  </pic:nvPicPr>
                  <pic:blipFill rotWithShape="1">
                    <a:blip r:embed="rId16">
                      <a:extLst>
                        <a:ext uri="{28A0092B-C50C-407E-A947-70E740481C1C}">
                          <a14:useLocalDpi xmlns:a14="http://schemas.microsoft.com/office/drawing/2010/main" val="0"/>
                        </a:ext>
                      </a:extLst>
                    </a:blip>
                    <a:srcRect t="1986" b="22039"/>
                    <a:stretch/>
                  </pic:blipFill>
                  <pic:spPr bwMode="auto">
                    <a:xfrm>
                      <a:off x="0" y="0"/>
                      <a:ext cx="4627880" cy="6562725"/>
                    </a:xfrm>
                    <a:prstGeom prst="rect">
                      <a:avLst/>
                    </a:prstGeom>
                    <a:ln>
                      <a:noFill/>
                    </a:ln>
                    <a:extLst>
                      <a:ext uri="{53640926-AAD7-44D8-BBD7-CCE9431645EC}">
                        <a14:shadowObscured xmlns:a14="http://schemas.microsoft.com/office/drawing/2010/main"/>
                      </a:ext>
                    </a:extLst>
                  </pic:spPr>
                </pic:pic>
              </a:graphicData>
            </a:graphic>
          </wp:inline>
        </w:drawing>
      </w:r>
    </w:p>
    <w:p w:rsidR="00F02149" w:rsidRPr="00742D46" w:rsidRDefault="00F02149" w:rsidP="008B451C">
      <w:pPr>
        <w:pStyle w:val="Titulo1-ASAC"/>
        <w:ind w:left="992" w:hanging="992"/>
        <w:rPr>
          <w:szCs w:val="44"/>
        </w:rPr>
      </w:pPr>
      <w:bookmarkStart w:id="7" w:name="_Toc24113006"/>
      <w:r w:rsidRPr="00742D46">
        <w:rPr>
          <w:szCs w:val="44"/>
        </w:rPr>
        <w:lastRenderedPageBreak/>
        <w:t>Inscribir empresas</w:t>
      </w:r>
      <w:bookmarkEnd w:id="7"/>
    </w:p>
    <w:p w:rsidR="00240F32" w:rsidRDefault="00240F32" w:rsidP="00240F32">
      <w:pPr>
        <w:rPr>
          <w:lang w:eastAsia="es-ES"/>
        </w:rPr>
      </w:pPr>
      <w:r w:rsidRPr="00742D46">
        <w:rPr>
          <w:lang w:eastAsia="es-ES"/>
        </w:rPr>
        <w:t>Desde el mismo calendario, pulsando sobre la ronda de negocio que acabamos de crear saldrán varios botones de acción, pero uno de ellos es el de “Acciones”, que si se pulsa sobre él se verá, entre otros, el de “gestión de inscritos”</w:t>
      </w:r>
    </w:p>
    <w:p w:rsidR="00240F32" w:rsidRPr="00742D46" w:rsidRDefault="00453627" w:rsidP="00240F32">
      <w:pPr>
        <w:rPr>
          <w:lang w:eastAsia="es-ES"/>
        </w:rPr>
      </w:pPr>
      <w:r>
        <w:rPr>
          <w:lang w:eastAsia="es-ES"/>
        </w:rPr>
        <w:pict>
          <v:shape id="_x0000_i1051" type="#_x0000_t75" style="width:453pt;height:239.25pt">
            <v:imagedata r:id="rId17" o:title="Captura5"/>
          </v:shape>
        </w:pict>
      </w:r>
    </w:p>
    <w:p w:rsidR="00240F32" w:rsidRPr="00742D46" w:rsidRDefault="00240F32" w:rsidP="00240F32">
      <w:pPr>
        <w:rPr>
          <w:lang w:eastAsia="es-ES"/>
        </w:rPr>
      </w:pPr>
      <w:r w:rsidRPr="00742D46">
        <w:rPr>
          <w:lang w:eastAsia="es-ES"/>
        </w:rPr>
        <w:t>Cuando pulsamos en “Gestión de inscritos” veremos 3 pestañas:</w:t>
      </w:r>
    </w:p>
    <w:p w:rsidR="00240F32" w:rsidRPr="00742D46" w:rsidRDefault="00240F32" w:rsidP="00240F32">
      <w:pPr>
        <w:pStyle w:val="Prrafodelista"/>
        <w:numPr>
          <w:ilvl w:val="0"/>
          <w:numId w:val="28"/>
        </w:numPr>
        <w:rPr>
          <w:lang w:val="es-ES"/>
        </w:rPr>
      </w:pPr>
      <w:r w:rsidRPr="00742D46">
        <w:rPr>
          <w:lang w:val="es-ES"/>
        </w:rPr>
        <w:t>Inscritos: Se irán listando las empresas que se han inscrito en la ronda de negocio. Estas inscripciones se pueden hacer de manera online por las propias empresas o por la CCRC</w:t>
      </w:r>
      <w:r w:rsidR="006E0ED6">
        <w:rPr>
          <w:lang w:val="es-ES"/>
        </w:rPr>
        <w:t>.</w:t>
      </w:r>
    </w:p>
    <w:p w:rsidR="00F02149" w:rsidRPr="00742D46" w:rsidRDefault="00240F32" w:rsidP="00240F32">
      <w:pPr>
        <w:pStyle w:val="Prrafodelista"/>
        <w:numPr>
          <w:ilvl w:val="0"/>
          <w:numId w:val="27"/>
        </w:numPr>
        <w:rPr>
          <w:lang w:val="es-ES"/>
        </w:rPr>
      </w:pPr>
      <w:r w:rsidRPr="00742D46">
        <w:rPr>
          <w:lang w:val="es-ES"/>
        </w:rPr>
        <w:t>Invitados: Se listarán las empreas a las cuales se les ha invitado a asistir pero que todavía no han aceptado la invitación</w:t>
      </w:r>
      <w:r w:rsidR="006E0ED6">
        <w:rPr>
          <w:lang w:val="es-ES"/>
        </w:rPr>
        <w:t>.</w:t>
      </w:r>
    </w:p>
    <w:p w:rsidR="00240F32" w:rsidRPr="00742D46" w:rsidRDefault="00240F32" w:rsidP="00240F32">
      <w:pPr>
        <w:pStyle w:val="Prrafodelista"/>
        <w:numPr>
          <w:ilvl w:val="0"/>
          <w:numId w:val="27"/>
        </w:numPr>
        <w:rPr>
          <w:lang w:val="es-ES"/>
        </w:rPr>
      </w:pPr>
      <w:r w:rsidRPr="00742D46">
        <w:rPr>
          <w:lang w:val="es-ES"/>
        </w:rPr>
        <w:t>Empresas: El resto de empresas que no están inscritas ni invitadas.</w:t>
      </w:r>
    </w:p>
    <w:p w:rsidR="00240F32" w:rsidRPr="00742D46" w:rsidRDefault="00240F32" w:rsidP="00F02149">
      <w:pPr>
        <w:rPr>
          <w:lang w:eastAsia="es-ES"/>
        </w:rPr>
      </w:pPr>
      <w:r w:rsidRPr="00742D46">
        <w:rPr>
          <w:noProof/>
          <w:lang w:eastAsia="es-ES"/>
        </w:rPr>
        <mc:AlternateContent>
          <mc:Choice Requires="wps">
            <w:drawing>
              <wp:anchor distT="0" distB="0" distL="114300" distR="114300" simplePos="0" relativeHeight="251654144" behindDoc="0" locked="0" layoutInCell="1" allowOverlap="1" wp14:anchorId="795D9BC8" wp14:editId="172E3235">
                <wp:simplePos x="0" y="0"/>
                <wp:positionH relativeFrom="column">
                  <wp:posOffset>1567815</wp:posOffset>
                </wp:positionH>
                <wp:positionV relativeFrom="paragraph">
                  <wp:posOffset>1597025</wp:posOffset>
                </wp:positionV>
                <wp:extent cx="1019175" cy="171450"/>
                <wp:effectExtent l="0" t="0" r="28575" b="19050"/>
                <wp:wrapNone/>
                <wp:docPr id="198" name="Flecha izquierda 198"/>
                <wp:cNvGraphicFramePr/>
                <a:graphic xmlns:a="http://schemas.openxmlformats.org/drawingml/2006/main">
                  <a:graphicData uri="http://schemas.microsoft.com/office/word/2010/wordprocessingShape">
                    <wps:wsp>
                      <wps:cNvSpPr/>
                      <wps:spPr>
                        <a:xfrm>
                          <a:off x="0" y="0"/>
                          <a:ext cx="1019175" cy="171450"/>
                        </a:xfrm>
                        <a:prstGeom prst="lef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4E37A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8" o:spid="_x0000_s1026" type="#_x0000_t66" style="position:absolute;margin-left:123.45pt;margin-top:125.75pt;width:80.25pt;height:1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" adj="1817" fillcolor="#92d050" strokecolor="#92d050" strokeweight="1.5pt"/>
            </w:pict>
          </mc:Fallback>
        </mc:AlternateContent>
      </w:r>
      <w:r w:rsidRPr="00742D46">
        <w:rPr>
          <w:noProof/>
          <w:lang w:eastAsia="es-ES"/>
        </w:rPr>
        <w:drawing>
          <wp:inline distT="0" distB="0" distL="0" distR="0" wp14:anchorId="6248DA1E" wp14:editId="1FE499F3">
            <wp:extent cx="5760085" cy="2698115"/>
            <wp:effectExtent l="0" t="0" r="0" b="698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698115"/>
                    </a:xfrm>
                    <a:prstGeom prst="rect">
                      <a:avLst/>
                    </a:prstGeom>
                  </pic:spPr>
                </pic:pic>
              </a:graphicData>
            </a:graphic>
          </wp:inline>
        </w:drawing>
      </w:r>
    </w:p>
    <w:p w:rsidR="00240F32" w:rsidRPr="00742D46" w:rsidRDefault="00240F32" w:rsidP="00F02149">
      <w:pPr>
        <w:rPr>
          <w:lang w:eastAsia="es-ES"/>
        </w:rPr>
      </w:pPr>
      <w:r w:rsidRPr="00742D46">
        <w:rPr>
          <w:lang w:eastAsia="es-ES"/>
        </w:rPr>
        <w:lastRenderedPageBreak/>
        <w:t>Se accede a Empresas, y se visualizará el listado de empresas. Se busca la empresa a inscribir o invitar y se pulsa en Acciones, viendo dos opciones:</w:t>
      </w:r>
    </w:p>
    <w:p w:rsidR="00240F32" w:rsidRPr="00742D46" w:rsidRDefault="00240F32" w:rsidP="00240F32">
      <w:pPr>
        <w:pStyle w:val="Prrafodelista"/>
        <w:numPr>
          <w:ilvl w:val="0"/>
          <w:numId w:val="29"/>
        </w:numPr>
        <w:rPr>
          <w:lang w:val="es-ES"/>
        </w:rPr>
      </w:pPr>
      <w:r w:rsidRPr="004A286C">
        <w:rPr>
          <w:b/>
          <w:lang w:val="es-ES"/>
        </w:rPr>
        <w:t>Invitar</w:t>
      </w:r>
      <w:r w:rsidRPr="00742D46">
        <w:rPr>
          <w:lang w:val="es-ES"/>
        </w:rPr>
        <w:t>: le envia una invitación a la empresa</w:t>
      </w:r>
    </w:p>
    <w:p w:rsidR="00240F32" w:rsidRPr="00742D46" w:rsidRDefault="00240F32" w:rsidP="00240F32">
      <w:pPr>
        <w:pStyle w:val="Prrafodelista"/>
        <w:numPr>
          <w:ilvl w:val="0"/>
          <w:numId w:val="29"/>
        </w:numPr>
        <w:rPr>
          <w:lang w:val="es-ES"/>
        </w:rPr>
      </w:pPr>
      <w:r w:rsidRPr="004A286C">
        <w:rPr>
          <w:b/>
          <w:lang w:val="es-ES"/>
        </w:rPr>
        <w:t>Inscribir</w:t>
      </w:r>
      <w:r w:rsidRPr="00742D46">
        <w:rPr>
          <w:lang w:val="es-ES"/>
        </w:rPr>
        <w:t>: Inscribe a la empresa a la ronda de negocio directamente, sin invitación previa. Hay que tener en cuenta que cuando se inscribe por esta vía, se inscriben en la ronda todos los usuarios de la empresa (las empresas pueden tener varios usuarios en el sistema).</w:t>
      </w:r>
    </w:p>
    <w:p w:rsidR="00240F32" w:rsidRPr="00742D46" w:rsidRDefault="00240F32" w:rsidP="00F02149">
      <w:pPr>
        <w:rPr>
          <w:lang w:eastAsia="es-ES"/>
        </w:rPr>
      </w:pPr>
      <w:r w:rsidRPr="00742D46">
        <w:rPr>
          <w:noProof/>
          <w:lang w:eastAsia="es-ES"/>
        </w:rPr>
        <mc:AlternateContent>
          <mc:Choice Requires="wps">
            <w:drawing>
              <wp:anchor distT="0" distB="0" distL="114300" distR="114300" simplePos="0" relativeHeight="251656192" behindDoc="0" locked="0" layoutInCell="1" allowOverlap="1" wp14:anchorId="1FF2CC15" wp14:editId="408BFC13">
                <wp:simplePos x="0" y="0"/>
                <wp:positionH relativeFrom="column">
                  <wp:posOffset>3539490</wp:posOffset>
                </wp:positionH>
                <wp:positionV relativeFrom="paragraph">
                  <wp:posOffset>1779905</wp:posOffset>
                </wp:positionV>
                <wp:extent cx="638175" cy="247650"/>
                <wp:effectExtent l="0" t="19050" r="47625" b="38100"/>
                <wp:wrapNone/>
                <wp:docPr id="200" name="Flecha derecha 200"/>
                <wp:cNvGraphicFramePr/>
                <a:graphic xmlns:a="http://schemas.openxmlformats.org/drawingml/2006/main">
                  <a:graphicData uri="http://schemas.microsoft.com/office/word/2010/wordprocessingShape">
                    <wps:wsp>
                      <wps:cNvSpPr/>
                      <wps:spPr>
                        <a:xfrm>
                          <a:off x="0" y="0"/>
                          <a:ext cx="638175" cy="247650"/>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F82FD" id="Flecha derecha 200" o:spid="_x0000_s1026" type="#_x0000_t13" style="position:absolute;margin-left:278.7pt;margin-top:140.15pt;width:50.25pt;height:1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" adj="17409" fillcolor="#92d050" strokecolor="#92d050" strokeweight="1.5pt"/>
            </w:pict>
          </mc:Fallback>
        </mc:AlternateContent>
      </w:r>
      <w:r w:rsidRPr="00742D46">
        <w:rPr>
          <w:noProof/>
          <w:lang w:eastAsia="es-ES"/>
        </w:rPr>
        <w:drawing>
          <wp:inline distT="0" distB="0" distL="0" distR="0" wp14:anchorId="55523274" wp14:editId="4D6665E7">
            <wp:extent cx="5760085" cy="2723515"/>
            <wp:effectExtent l="0" t="0" r="0" b="63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723515"/>
                    </a:xfrm>
                    <a:prstGeom prst="rect">
                      <a:avLst/>
                    </a:prstGeom>
                  </pic:spPr>
                </pic:pic>
              </a:graphicData>
            </a:graphic>
          </wp:inline>
        </w:drawing>
      </w:r>
    </w:p>
    <w:p w:rsidR="00240F32" w:rsidRPr="00742D46" w:rsidRDefault="00240F32" w:rsidP="00F02149">
      <w:pPr>
        <w:rPr>
          <w:lang w:eastAsia="es-ES"/>
        </w:rPr>
      </w:pPr>
      <w:r w:rsidRPr="00742D46">
        <w:rPr>
          <w:lang w:eastAsia="es-ES"/>
        </w:rPr>
        <w:t>Una vez inscritas las empresas, se podrán ver en la pestaña “Inscritos”</w:t>
      </w:r>
      <w:r w:rsidR="00F0172A" w:rsidRPr="00742D46">
        <w:rPr>
          <w:lang w:eastAsia="es-ES"/>
        </w:rPr>
        <w:t>. Por cada empresa se inscriben los usuarios de esa empresa, y pulsando en Acciones se podrán realizar varias acciones sobre cada asistente</w:t>
      </w:r>
      <w:r w:rsidRPr="00742D46">
        <w:rPr>
          <w:lang w:eastAsia="es-ES"/>
        </w:rPr>
        <w:t>:</w:t>
      </w:r>
    </w:p>
    <w:p w:rsidR="00F0172A" w:rsidRPr="00742D46" w:rsidRDefault="004A286C" w:rsidP="00F0172A">
      <w:pPr>
        <w:pStyle w:val="Prrafodelista"/>
        <w:numPr>
          <w:ilvl w:val="0"/>
          <w:numId w:val="30"/>
        </w:numPr>
        <w:rPr>
          <w:lang w:val="es-ES"/>
        </w:rPr>
      </w:pPr>
      <w:r>
        <w:rPr>
          <w:b/>
          <w:lang w:val="es-ES"/>
        </w:rPr>
        <w:t>Eliminar</w:t>
      </w:r>
      <w:r w:rsidR="00F0172A" w:rsidRPr="00742D46">
        <w:rPr>
          <w:lang w:val="es-ES"/>
        </w:rPr>
        <w:t>: Si no lo deseamos tener como inscrito se puede eliminar la invitación</w:t>
      </w:r>
    </w:p>
    <w:p w:rsidR="00F0172A" w:rsidRPr="00742D46" w:rsidRDefault="00F0172A" w:rsidP="00F0172A">
      <w:pPr>
        <w:pStyle w:val="Prrafodelista"/>
        <w:numPr>
          <w:ilvl w:val="0"/>
          <w:numId w:val="30"/>
        </w:numPr>
        <w:rPr>
          <w:lang w:val="es-ES"/>
        </w:rPr>
      </w:pPr>
      <w:r w:rsidRPr="004A286C">
        <w:rPr>
          <w:b/>
          <w:lang w:val="es-ES"/>
        </w:rPr>
        <w:t>Asistencia</w:t>
      </w:r>
      <w:r w:rsidRPr="00742D46">
        <w:rPr>
          <w:lang w:val="es-ES"/>
        </w:rPr>
        <w:t>: Se marcará para las personas que realmente asistieron a la ronda de negocio</w:t>
      </w:r>
    </w:p>
    <w:p w:rsidR="00F0172A" w:rsidRPr="00742D46" w:rsidRDefault="00F0172A" w:rsidP="00F0172A">
      <w:pPr>
        <w:pStyle w:val="Prrafodelista"/>
        <w:numPr>
          <w:ilvl w:val="0"/>
          <w:numId w:val="30"/>
        </w:numPr>
        <w:rPr>
          <w:lang w:val="es-ES"/>
        </w:rPr>
      </w:pPr>
      <w:r w:rsidRPr="004A286C">
        <w:rPr>
          <w:b/>
          <w:lang w:val="es-ES"/>
        </w:rPr>
        <w:t>Asociar una encuesta</w:t>
      </w:r>
      <w:r w:rsidRPr="00742D46">
        <w:rPr>
          <w:lang w:val="es-ES"/>
        </w:rPr>
        <w:t>: Se pueden gestionar encuestas personales para que los asistentes a la ronda la cubran.</w:t>
      </w:r>
    </w:p>
    <w:p w:rsidR="00240F32" w:rsidRPr="00742D46" w:rsidRDefault="00F0172A" w:rsidP="00F02149">
      <w:pPr>
        <w:rPr>
          <w:lang w:eastAsia="es-ES"/>
        </w:rPr>
      </w:pPr>
      <w:r w:rsidRPr="00742D46">
        <w:rPr>
          <w:noProof/>
          <w:lang w:eastAsia="es-ES"/>
        </w:rPr>
        <w:drawing>
          <wp:inline distT="0" distB="0" distL="0" distR="0" wp14:anchorId="6C603FFB" wp14:editId="4383840F">
            <wp:extent cx="5760085" cy="2931795"/>
            <wp:effectExtent l="0" t="0" r="0" b="190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931795"/>
                    </a:xfrm>
                    <a:prstGeom prst="rect">
                      <a:avLst/>
                    </a:prstGeom>
                  </pic:spPr>
                </pic:pic>
              </a:graphicData>
            </a:graphic>
          </wp:inline>
        </w:drawing>
      </w:r>
    </w:p>
    <w:p w:rsidR="00F0172A" w:rsidRPr="00742D46" w:rsidRDefault="00F0172A" w:rsidP="00F02149">
      <w:pPr>
        <w:rPr>
          <w:lang w:eastAsia="es-ES"/>
        </w:rPr>
      </w:pPr>
    </w:p>
    <w:p w:rsidR="00F0172A" w:rsidRPr="00742D46" w:rsidRDefault="00F0172A" w:rsidP="00F02149">
      <w:pPr>
        <w:rPr>
          <w:lang w:eastAsia="es-ES"/>
        </w:rPr>
      </w:pPr>
      <w:r w:rsidRPr="00742D46">
        <w:rPr>
          <w:lang w:eastAsia="es-ES"/>
        </w:rPr>
        <w:t>Una cosa importante es que desde la ficha de la ronda de negocio se di</w:t>
      </w:r>
      <w:r w:rsidR="00C4779F">
        <w:rPr>
          <w:lang w:eastAsia="es-ES"/>
        </w:rPr>
        <w:t>s</w:t>
      </w:r>
      <w:r w:rsidRPr="00742D46">
        <w:rPr>
          <w:lang w:eastAsia="es-ES"/>
        </w:rPr>
        <w:t>ponen de una serie de iconos donde los técnicos de la CCRC pueden gestionar todo lo relacionado con la ronda de negocio sin necesidad de salir de la misma página:</w:t>
      </w:r>
    </w:p>
    <w:p w:rsidR="00F0172A" w:rsidRDefault="00C4779F" w:rsidP="00F02149">
      <w:pPr>
        <w:rPr>
          <w:lang w:eastAsia="es-ES"/>
        </w:rPr>
      </w:pPr>
      <w:r>
        <w:rPr>
          <w:noProof/>
          <w:lang w:eastAsia="es-ES"/>
        </w:rPr>
        <w:drawing>
          <wp:inline distT="0" distB="0" distL="0" distR="0">
            <wp:extent cx="5753015" cy="1152939"/>
            <wp:effectExtent l="0" t="0" r="635" b="9525"/>
            <wp:docPr id="9" name="Imagen 9" descr="C:\Users\juanalberto.martinez\AppData\Local\Microsoft\Windows\INetCache\Content.Word\Captur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uanalberto.martinez\AppData\Local\Microsoft\Windows\INetCache\Content.Word\Captura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950" cy="1174570"/>
                    </a:xfrm>
                    <a:prstGeom prst="rect">
                      <a:avLst/>
                    </a:prstGeom>
                    <a:noFill/>
                    <a:ln>
                      <a:noFill/>
                    </a:ln>
                  </pic:spPr>
                </pic:pic>
              </a:graphicData>
            </a:graphic>
          </wp:inline>
        </w:drawing>
      </w:r>
    </w:p>
    <w:p w:rsidR="00C11250" w:rsidRPr="00C11250" w:rsidRDefault="00C11250" w:rsidP="00F02149">
      <w:pPr>
        <w:rPr>
          <w:sz w:val="32"/>
          <w:szCs w:val="32"/>
          <w:lang w:eastAsia="es-ES"/>
        </w:rPr>
      </w:pPr>
      <w:r w:rsidRPr="00C11250">
        <w:rPr>
          <w:sz w:val="32"/>
          <w:szCs w:val="32"/>
          <w:lang w:eastAsia="es-ES"/>
        </w:rPr>
        <w:t>Inscripcion desde una empresa:</w:t>
      </w:r>
    </w:p>
    <w:p w:rsidR="00C11250" w:rsidRDefault="00C11250" w:rsidP="00C11250">
      <w:pPr>
        <w:rPr>
          <w:lang w:eastAsia="es-ES"/>
        </w:rPr>
      </w:pPr>
      <w:r>
        <w:rPr>
          <w:lang w:eastAsia="es-ES"/>
        </w:rPr>
        <w:t>Una</w:t>
      </w:r>
      <w:r>
        <w:rPr>
          <w:lang w:eastAsia="es-ES"/>
        </w:rPr>
        <w:t xml:space="preserve"> empresa </w:t>
      </w:r>
      <w:r w:rsidR="00F2715A">
        <w:rPr>
          <w:lang w:eastAsia="es-ES"/>
        </w:rPr>
        <w:t xml:space="preserve">cualquiera </w:t>
      </w:r>
      <w:r>
        <w:rPr>
          <w:lang w:eastAsia="es-ES"/>
        </w:rPr>
        <w:t>puede ver las rondas de negocio disponibles,</w:t>
      </w:r>
      <w:r w:rsidRPr="00742D46">
        <w:rPr>
          <w:lang w:eastAsia="es-ES"/>
        </w:rPr>
        <w:t xml:space="preserve"> pulsand</w:t>
      </w:r>
      <w:r>
        <w:rPr>
          <w:lang w:eastAsia="es-ES"/>
        </w:rPr>
        <w:t>o sobre la ronda de negocio deseada, y luego sobre el botón “Ver detalles”:</w:t>
      </w:r>
    </w:p>
    <w:p w:rsidR="00C11250" w:rsidRPr="00742D46" w:rsidRDefault="00C11250" w:rsidP="00C11250">
      <w:pPr>
        <w:rPr>
          <w:lang w:eastAsia="es-ES"/>
        </w:rPr>
      </w:pPr>
      <w:r>
        <w:rPr>
          <w:noProof/>
          <w:lang w:eastAsia="es-ES"/>
        </w:rPr>
        <w:drawing>
          <wp:inline distT="0" distB="0" distL="0" distR="0" wp14:anchorId="7C1525EA" wp14:editId="525C80C9">
            <wp:extent cx="5207165" cy="1884459"/>
            <wp:effectExtent l="0" t="0" r="0" b="1905"/>
            <wp:docPr id="1" name="Imagen 1" descr="C:\Users\juanalberto.martinez\AppData\Local\Microsoft\Windows\INetCache\Content.Word\Captu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analberto.martinez\AppData\Local\Microsoft\Windows\INetCache\Content.Word\Captura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7872" cy="1891953"/>
                    </a:xfrm>
                    <a:prstGeom prst="rect">
                      <a:avLst/>
                    </a:prstGeom>
                    <a:noFill/>
                    <a:ln>
                      <a:noFill/>
                    </a:ln>
                  </pic:spPr>
                </pic:pic>
              </a:graphicData>
            </a:graphic>
          </wp:inline>
        </w:drawing>
      </w:r>
    </w:p>
    <w:p w:rsidR="00C11250" w:rsidRDefault="00C11250" w:rsidP="00C11250">
      <w:pPr>
        <w:rPr>
          <w:lang w:eastAsia="es-ES"/>
        </w:rPr>
      </w:pPr>
      <w:r>
        <w:rPr>
          <w:lang w:eastAsia="es-ES"/>
        </w:rPr>
        <w:t>Al pulsar sobre el botón ver detalles se abrirá una ventana con toda la información de la ronda y una opción para inscribirse a ella:</w:t>
      </w:r>
    </w:p>
    <w:p w:rsidR="00C11250" w:rsidRDefault="00C11250" w:rsidP="00F02149">
      <w:pPr>
        <w:rPr>
          <w:lang w:eastAsia="es-ES"/>
        </w:rPr>
      </w:pPr>
      <w:r>
        <w:rPr>
          <w:noProof/>
          <w:lang w:eastAsia="es-ES"/>
        </w:rPr>
        <w:drawing>
          <wp:inline distT="0" distB="0" distL="0" distR="0">
            <wp:extent cx="5653378" cy="2662687"/>
            <wp:effectExtent l="0" t="0" r="5080" b="4445"/>
            <wp:docPr id="4" name="Imagen 4" descr="C:\Users\juanalberto.martinez\AppData\Local\Microsoft\Windows\INetCache\Content.Word\Captu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analberto.martinez\AppData\Local\Microsoft\Windows\INetCache\Content.Word\Captura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8752" cy="2669928"/>
                    </a:xfrm>
                    <a:prstGeom prst="rect">
                      <a:avLst/>
                    </a:prstGeom>
                    <a:noFill/>
                    <a:ln>
                      <a:noFill/>
                    </a:ln>
                  </pic:spPr>
                </pic:pic>
              </a:graphicData>
            </a:graphic>
          </wp:inline>
        </w:drawing>
      </w:r>
    </w:p>
    <w:p w:rsidR="000232F7" w:rsidRDefault="000232F7" w:rsidP="00F02149">
      <w:pPr>
        <w:rPr>
          <w:lang w:eastAsia="es-ES"/>
        </w:rPr>
      </w:pPr>
    </w:p>
    <w:p w:rsidR="000232F7" w:rsidRDefault="000232F7" w:rsidP="00F02149">
      <w:pPr>
        <w:rPr>
          <w:lang w:eastAsia="es-ES"/>
        </w:rPr>
      </w:pPr>
      <w:r>
        <w:rPr>
          <w:lang w:eastAsia="es-ES"/>
        </w:rPr>
        <w:lastRenderedPageBreak/>
        <w:t>Al pulsar el botón Inscribirme, verás una nueva ventana, para finalizar el proceso de inscripción es obligatorio seleccionar al menos una categoría de todas las opciones que aparecen, una vez seleccionadas pulsas el botón “Inscribirme” y ya estáras inscrito en la ronda de negocio</w:t>
      </w:r>
      <w:bookmarkStart w:id="8" w:name="_GoBack"/>
      <w:bookmarkEnd w:id="8"/>
      <w:r>
        <w:rPr>
          <w:lang w:eastAsia="es-ES"/>
        </w:rPr>
        <w:t>:</w:t>
      </w:r>
    </w:p>
    <w:p w:rsidR="000232F7" w:rsidRDefault="000232F7" w:rsidP="00F02149">
      <w:pPr>
        <w:rPr>
          <w:lang w:eastAsia="es-ES"/>
        </w:rPr>
      </w:pPr>
    </w:p>
    <w:p w:rsidR="000232F7" w:rsidRDefault="000232F7" w:rsidP="00F02149">
      <w:pPr>
        <w:rPr>
          <w:lang w:eastAsia="es-ES"/>
        </w:rPr>
      </w:pPr>
      <w:r>
        <w:rPr>
          <w:lang w:eastAsia="es-ES"/>
        </w:rPr>
        <w:pict>
          <v:shape id="_x0000_i1090" type="#_x0000_t75" style="width:453pt;height:259.5pt">
            <v:imagedata r:id="rId24" o:title="Captura16"/>
          </v:shape>
        </w:pict>
      </w:r>
    </w:p>
    <w:p w:rsidR="000232F7" w:rsidRPr="00742D46" w:rsidRDefault="000232F7" w:rsidP="00F02149">
      <w:pPr>
        <w:rPr>
          <w:lang w:eastAsia="es-ES"/>
        </w:rPr>
      </w:pPr>
    </w:p>
    <w:p w:rsidR="00F0172A" w:rsidRPr="00742D46" w:rsidRDefault="00F0172A" w:rsidP="008B451C">
      <w:pPr>
        <w:pStyle w:val="Titulo1-ASAC"/>
        <w:ind w:left="992" w:hanging="992"/>
        <w:rPr>
          <w:szCs w:val="44"/>
        </w:rPr>
      </w:pPr>
      <w:bookmarkStart w:id="9" w:name="_Toc24113007"/>
      <w:r w:rsidRPr="00742D46">
        <w:rPr>
          <w:szCs w:val="44"/>
        </w:rPr>
        <w:lastRenderedPageBreak/>
        <w:t>Gestión de reuniones</w:t>
      </w:r>
      <w:bookmarkEnd w:id="9"/>
    </w:p>
    <w:p w:rsidR="00F0172A" w:rsidRDefault="00F0172A" w:rsidP="00F2715A">
      <w:pPr>
        <w:rPr>
          <w:lang w:eastAsia="es-ES"/>
        </w:rPr>
      </w:pPr>
      <w:r w:rsidRPr="00742D46">
        <w:rPr>
          <w:lang w:eastAsia="es-ES"/>
        </w:rPr>
        <w:t>Una vez que están las empresas inscritas, éstas podrán gestionar las reuniones que desean realizar con otras empresas asistentes a la ronda.</w:t>
      </w:r>
    </w:p>
    <w:p w:rsidR="00F2715A" w:rsidRPr="00742D46" w:rsidRDefault="00F2715A" w:rsidP="00F0172A">
      <w:pPr>
        <w:rPr>
          <w:lang w:eastAsia="es-ES"/>
        </w:rPr>
      </w:pPr>
      <w:r>
        <w:rPr>
          <w:lang w:eastAsia="es-ES"/>
        </w:rPr>
        <w:t>Tanto desde el calendario como desde el buscador hay una opción para gestionar reuniones.</w:t>
      </w:r>
    </w:p>
    <w:p w:rsidR="00F0172A" w:rsidRPr="00742D46" w:rsidRDefault="00F2715A" w:rsidP="00F0172A">
      <w:pPr>
        <w:rPr>
          <w:lang w:eastAsia="es-ES"/>
        </w:rPr>
      </w:pPr>
      <w:r>
        <w:rPr>
          <w:lang w:eastAsia="es-ES"/>
        </w:rPr>
        <w:pict>
          <v:shape id="_x0000_i1055" type="#_x0000_t75" style="width:453pt;height:244.5pt">
            <v:imagedata r:id="rId25" o:title="Captura6"/>
          </v:shape>
        </w:pict>
      </w:r>
    </w:p>
    <w:p w:rsidR="00F2715A" w:rsidRPr="00742D46" w:rsidRDefault="00880120" w:rsidP="00F2715A">
      <w:pPr>
        <w:rPr>
          <w:lang w:eastAsia="es-ES"/>
        </w:rPr>
      </w:pPr>
      <w:r>
        <w:rPr>
          <w:lang w:eastAsia="es-ES"/>
        </w:rPr>
        <w:pict>
          <v:shape id="_x0000_i1056" type="#_x0000_t75" style="width:453pt;height:157.5pt">
            <v:imagedata r:id="rId26" o:title="Captura7"/>
          </v:shape>
        </w:pict>
      </w:r>
    </w:p>
    <w:p w:rsidR="00F2715A" w:rsidRDefault="00880120" w:rsidP="00F2715A">
      <w:pPr>
        <w:rPr>
          <w:lang w:eastAsia="es-ES"/>
        </w:rPr>
      </w:pPr>
      <w:r>
        <w:rPr>
          <w:lang w:eastAsia="es-ES"/>
        </w:rPr>
        <w:t>Una vez dentro de la “Gestión de reuniones” nos aparecerá la opción de “Sugerir encuentros”:</w:t>
      </w:r>
    </w:p>
    <w:p w:rsidR="00F2715A" w:rsidRDefault="00880120" w:rsidP="00F0172A">
      <w:pPr>
        <w:rPr>
          <w:lang w:eastAsia="es-ES"/>
        </w:rPr>
      </w:pPr>
      <w:r>
        <w:rPr>
          <w:lang w:eastAsia="es-ES"/>
        </w:rPr>
        <w:pict>
          <v:shape id="_x0000_i1057" type="#_x0000_t75" style="width:453.75pt;height:112.5pt">
            <v:imagedata r:id="rId27" o:title="Captura8"/>
          </v:shape>
        </w:pict>
      </w:r>
    </w:p>
    <w:p w:rsidR="004E39B5" w:rsidRDefault="004E39B5" w:rsidP="00F0172A">
      <w:pPr>
        <w:rPr>
          <w:lang w:eastAsia="es-ES"/>
        </w:rPr>
      </w:pPr>
      <w:r>
        <w:rPr>
          <w:lang w:eastAsia="es-ES"/>
        </w:rPr>
        <w:lastRenderedPageBreak/>
        <w:t>Al entrar en “Sugerir encuentros” veremos los grupos con los países, y en cada grupo veremos las empresas de dicho grupo. Debajo aparecerá la planificación temporal con las fechas y horarios para cada reunión</w:t>
      </w:r>
      <w:r w:rsidR="00C4779F">
        <w:rPr>
          <w:lang w:eastAsia="es-ES"/>
        </w:rPr>
        <w:t>:</w:t>
      </w:r>
    </w:p>
    <w:p w:rsidR="004E39B5" w:rsidRDefault="004E39B5" w:rsidP="00F0172A">
      <w:pPr>
        <w:rPr>
          <w:lang w:eastAsia="es-ES"/>
        </w:rPr>
      </w:pPr>
      <w:r>
        <w:rPr>
          <w:noProof/>
          <w:lang w:eastAsia="es-ES"/>
        </w:rPr>
        <w:drawing>
          <wp:inline distT="0" distB="0" distL="0" distR="0">
            <wp:extent cx="5725160" cy="7951194"/>
            <wp:effectExtent l="0" t="0" r="8890" b="0"/>
            <wp:docPr id="8" name="Imagen 8" descr="C:\Users\juanalberto.martinez\AppData\Local\Microsoft\Windows\INetCache\Content.Word\Captur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analberto.martinez\AppData\Local\Microsoft\Windows\INetCache\Content.Word\Captura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689" cy="7951928"/>
                    </a:xfrm>
                    <a:prstGeom prst="rect">
                      <a:avLst/>
                    </a:prstGeom>
                    <a:noFill/>
                    <a:ln>
                      <a:noFill/>
                    </a:ln>
                  </pic:spPr>
                </pic:pic>
              </a:graphicData>
            </a:graphic>
          </wp:inline>
        </w:drawing>
      </w:r>
    </w:p>
    <w:p w:rsidR="007D43DA" w:rsidRDefault="007D43DA" w:rsidP="00F0172A">
      <w:pPr>
        <w:rPr>
          <w:lang w:eastAsia="es-ES"/>
        </w:rPr>
      </w:pPr>
      <w:r>
        <w:rPr>
          <w:lang w:eastAsia="es-ES"/>
        </w:rPr>
        <w:lastRenderedPageBreak/>
        <w:t>Al pulsar sobre el botón “Generar” de la anterior captura, se generará una propuesta de reuniones en el rango de fechas y horas que tenga dicha ronda de negocio disponibles y en las mesas con cada reunión:</w:t>
      </w:r>
    </w:p>
    <w:p w:rsidR="007D43DA" w:rsidRDefault="007D43DA" w:rsidP="00F0172A">
      <w:pPr>
        <w:rPr>
          <w:lang w:eastAsia="es-ES"/>
        </w:rPr>
      </w:pPr>
      <w:r>
        <w:rPr>
          <w:lang w:eastAsia="es-ES"/>
        </w:rPr>
        <w:pict>
          <v:shape id="_x0000_i1064" type="#_x0000_t75" style="width:452.25pt;height:235.5pt">
            <v:imagedata r:id="rId29" o:title="Captura11"/>
          </v:shape>
        </w:pict>
      </w:r>
    </w:p>
    <w:p w:rsidR="007D43DA" w:rsidRDefault="007D43DA" w:rsidP="00F0172A">
      <w:pPr>
        <w:rPr>
          <w:lang w:eastAsia="es-ES"/>
        </w:rPr>
      </w:pPr>
      <w:r>
        <w:rPr>
          <w:lang w:eastAsia="es-ES"/>
        </w:rPr>
        <w:t>Una vez generada la propuesta pulsamos el botón “Guardar” abajo del todo para finalizar el proceso:</w:t>
      </w:r>
    </w:p>
    <w:p w:rsidR="007D43DA" w:rsidRDefault="007D43DA" w:rsidP="00F0172A">
      <w:pPr>
        <w:rPr>
          <w:lang w:eastAsia="es-ES"/>
        </w:rPr>
      </w:pPr>
      <w:r>
        <w:rPr>
          <w:lang w:eastAsia="es-ES"/>
        </w:rPr>
        <w:pict>
          <v:shape id="_x0000_i1068" type="#_x0000_t75" style="width:453pt;height:138.75pt">
            <v:imagedata r:id="rId30" o:title="Captura12"/>
          </v:shape>
        </w:pict>
      </w: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E8204E" w:rsidRDefault="00E8204E" w:rsidP="00F0172A">
      <w:pPr>
        <w:rPr>
          <w:lang w:eastAsia="es-ES"/>
        </w:rPr>
      </w:pPr>
    </w:p>
    <w:p w:rsidR="00504353" w:rsidRDefault="00504353" w:rsidP="00F0172A">
      <w:pPr>
        <w:rPr>
          <w:lang w:eastAsia="es-ES"/>
        </w:rPr>
      </w:pPr>
      <w:r>
        <w:rPr>
          <w:lang w:eastAsia="es-ES"/>
        </w:rPr>
        <w:lastRenderedPageBreak/>
        <w:t>Al darle a “Guardar” ya veremos desde el panel todas</w:t>
      </w:r>
      <w:r w:rsidR="00E8204E">
        <w:rPr>
          <w:lang w:eastAsia="es-ES"/>
        </w:rPr>
        <w:t xml:space="preserve"> reuniones programadas que vimos en la propuesta de las capturas anteriores:</w:t>
      </w:r>
      <w:r w:rsidR="00E8204E">
        <w:rPr>
          <w:lang w:eastAsia="es-ES"/>
        </w:rPr>
        <w:pict>
          <v:shape id="_x0000_i1069" type="#_x0000_t75" style="width:450.75pt;height:303.75pt">
            <v:imagedata r:id="rId31" o:title="Captura13"/>
          </v:shape>
        </w:pict>
      </w:r>
    </w:p>
    <w:p w:rsidR="00F0172A" w:rsidRPr="00742D46" w:rsidRDefault="00F0172A" w:rsidP="00F0172A">
      <w:pPr>
        <w:rPr>
          <w:lang w:eastAsia="es-ES"/>
        </w:rPr>
      </w:pPr>
      <w:r w:rsidRPr="00742D46">
        <w:rPr>
          <w:lang w:eastAsia="es-ES"/>
        </w:rPr>
        <w:t>Si entrara una empresa de las que hemos inscrito en el sistema, vería en su listado de rondas de negocio o en el calendario la nueva ronda a la que le hemos inscrito. Esta imagen correspondería a la empresa Cubana de Aviación a la cual inscribimos en la ronda de negocio recién creada:</w:t>
      </w:r>
    </w:p>
    <w:p w:rsidR="00F0172A" w:rsidRPr="00742D46" w:rsidRDefault="00F0172A" w:rsidP="00F0172A">
      <w:pPr>
        <w:rPr>
          <w:lang w:eastAsia="es-ES"/>
        </w:rPr>
      </w:pPr>
      <w:r w:rsidRPr="00742D46">
        <w:rPr>
          <w:noProof/>
          <w:lang w:eastAsia="es-ES"/>
        </w:rPr>
        <w:drawing>
          <wp:inline distT="0" distB="0" distL="0" distR="0" wp14:anchorId="323F5313" wp14:editId="4262C98F">
            <wp:extent cx="5760085" cy="3590290"/>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3590290"/>
                    </a:xfrm>
                    <a:prstGeom prst="rect">
                      <a:avLst/>
                    </a:prstGeom>
                  </pic:spPr>
                </pic:pic>
              </a:graphicData>
            </a:graphic>
          </wp:inline>
        </w:drawing>
      </w:r>
    </w:p>
    <w:p w:rsidR="00742D46" w:rsidRPr="00742D46" w:rsidRDefault="00742D46" w:rsidP="00F0172A">
      <w:pPr>
        <w:rPr>
          <w:lang w:eastAsia="es-ES"/>
        </w:rPr>
      </w:pPr>
      <w:r w:rsidRPr="00742D46">
        <w:rPr>
          <w:lang w:eastAsia="es-ES"/>
        </w:rPr>
        <w:lastRenderedPageBreak/>
        <w:t>Pulsando sobre Acciones en la ronda de negocio tendrá varias opciones:</w:t>
      </w:r>
    </w:p>
    <w:p w:rsidR="00742D46" w:rsidRPr="00742D46" w:rsidRDefault="00742D46" w:rsidP="00742D46">
      <w:pPr>
        <w:pStyle w:val="Prrafodelista"/>
        <w:numPr>
          <w:ilvl w:val="0"/>
          <w:numId w:val="31"/>
        </w:numPr>
        <w:rPr>
          <w:lang w:val="es-ES"/>
        </w:rPr>
      </w:pPr>
      <w:r w:rsidRPr="00306EBD">
        <w:rPr>
          <w:b/>
          <w:lang w:val="es-ES"/>
        </w:rPr>
        <w:t>Exportar iCal</w:t>
      </w:r>
      <w:r w:rsidRPr="00742D46">
        <w:rPr>
          <w:lang w:val="es-ES"/>
        </w:rPr>
        <w:t>: Permite exportar el evento para guardarlo a un calendario en local (sin conexión a internet)</w:t>
      </w:r>
    </w:p>
    <w:p w:rsidR="00742D46" w:rsidRDefault="00742D46" w:rsidP="00742D46">
      <w:pPr>
        <w:pStyle w:val="Prrafodelista"/>
        <w:numPr>
          <w:ilvl w:val="0"/>
          <w:numId w:val="31"/>
        </w:numPr>
        <w:rPr>
          <w:lang w:val="es-ES"/>
        </w:rPr>
      </w:pPr>
      <w:r w:rsidRPr="00306EBD">
        <w:rPr>
          <w:b/>
          <w:lang w:val="es-ES"/>
        </w:rPr>
        <w:t>Eliminar suscripción</w:t>
      </w:r>
      <w:r w:rsidRPr="00742D46">
        <w:rPr>
          <w:lang w:val="es-ES"/>
        </w:rPr>
        <w:t xml:space="preserve">: Si por cualquier motivo no pudiera </w:t>
      </w:r>
      <w:r>
        <w:rPr>
          <w:lang w:val="es-ES"/>
        </w:rPr>
        <w:t>asistir a la ronda de negocio podrá eliminar la suscripción</w:t>
      </w:r>
    </w:p>
    <w:p w:rsidR="00742D46" w:rsidRPr="00742D46" w:rsidRDefault="00742D46" w:rsidP="00742D46">
      <w:pPr>
        <w:pStyle w:val="Prrafodelista"/>
        <w:numPr>
          <w:ilvl w:val="0"/>
          <w:numId w:val="31"/>
        </w:numPr>
        <w:rPr>
          <w:lang w:val="es-ES"/>
        </w:rPr>
      </w:pPr>
      <w:r w:rsidRPr="00306EBD">
        <w:rPr>
          <w:b/>
          <w:lang w:val="es-ES"/>
        </w:rPr>
        <w:t>Gestión de reuniones</w:t>
      </w:r>
      <w:r>
        <w:rPr>
          <w:lang w:val="es-ES"/>
        </w:rPr>
        <w:t>: para gestionar las reuniones que tiene planificadas en esta ronda de negocio.</w:t>
      </w:r>
    </w:p>
    <w:p w:rsidR="00742D46" w:rsidRPr="00742D46" w:rsidRDefault="00742D46" w:rsidP="00F0172A">
      <w:pPr>
        <w:rPr>
          <w:lang w:eastAsia="es-ES"/>
        </w:rPr>
      </w:pPr>
    </w:p>
    <w:p w:rsidR="00742D46" w:rsidRDefault="00742D46" w:rsidP="00F0172A">
      <w:pPr>
        <w:rPr>
          <w:lang w:eastAsia="es-ES"/>
        </w:rPr>
      </w:pPr>
      <w:r w:rsidRPr="00742D46">
        <w:rPr>
          <w:noProof/>
          <w:lang w:eastAsia="es-ES"/>
        </w:rPr>
        <w:drawing>
          <wp:inline distT="0" distB="0" distL="0" distR="0" wp14:anchorId="62DB3BA1" wp14:editId="0F8B70AC">
            <wp:extent cx="5760085" cy="2884805"/>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884805"/>
                    </a:xfrm>
                    <a:prstGeom prst="rect">
                      <a:avLst/>
                    </a:prstGeom>
                  </pic:spPr>
                </pic:pic>
              </a:graphicData>
            </a:graphic>
          </wp:inline>
        </w:drawing>
      </w:r>
    </w:p>
    <w:p w:rsidR="00742D46" w:rsidRDefault="00742D46" w:rsidP="00F0172A">
      <w:pPr>
        <w:rPr>
          <w:lang w:eastAsia="es-ES"/>
        </w:rPr>
      </w:pPr>
      <w:r>
        <w:rPr>
          <w:lang w:eastAsia="es-ES"/>
        </w:rPr>
        <w:t>Para proponer reuniones al resto de empresas, accederá al calendario de eventos, seleccionará la ronda de negocio que sea y pulsará en “Ver detalles”</w:t>
      </w:r>
      <w:r w:rsidR="00E8204E">
        <w:rPr>
          <w:lang w:eastAsia="es-ES"/>
        </w:rPr>
        <w:t>:</w:t>
      </w:r>
    </w:p>
    <w:p w:rsidR="00742D46" w:rsidRDefault="00E8204E" w:rsidP="00F0172A">
      <w:pPr>
        <w:rPr>
          <w:lang w:eastAsia="es-ES"/>
        </w:rPr>
      </w:pPr>
      <w:r>
        <w:rPr>
          <w:lang w:eastAsia="es-ES"/>
        </w:rPr>
        <w:pict>
          <v:shape id="_x0000_i1071" type="#_x0000_t75" style="width:453pt;height:231.75pt">
            <v:imagedata r:id="rId34" o:title="Captura14"/>
          </v:shape>
        </w:pict>
      </w:r>
    </w:p>
    <w:p w:rsidR="00111341" w:rsidRDefault="00111341" w:rsidP="00F0172A">
      <w:pPr>
        <w:rPr>
          <w:lang w:eastAsia="es-ES"/>
        </w:rPr>
      </w:pPr>
    </w:p>
    <w:p w:rsidR="00742D46" w:rsidRDefault="00742D46" w:rsidP="00F0172A">
      <w:pPr>
        <w:rPr>
          <w:lang w:eastAsia="es-ES"/>
        </w:rPr>
      </w:pPr>
      <w:r>
        <w:rPr>
          <w:lang w:eastAsia="es-ES"/>
        </w:rPr>
        <w:lastRenderedPageBreak/>
        <w:t>En ese momento visualizará al resto de empresas inscritas y podrá proponer una reunión. Para ello, buscará la empresa y pulsará sobre Acciones, dándole varias opciones:</w:t>
      </w:r>
    </w:p>
    <w:p w:rsidR="00742D46" w:rsidRDefault="00742D46" w:rsidP="00742D46">
      <w:pPr>
        <w:pStyle w:val="Prrafodelista"/>
        <w:numPr>
          <w:ilvl w:val="0"/>
          <w:numId w:val="32"/>
        </w:numPr>
      </w:pPr>
      <w:r w:rsidRPr="00306EBD">
        <w:rPr>
          <w:b/>
        </w:rPr>
        <w:t>Ver</w:t>
      </w:r>
      <w:r>
        <w:t>: Visualizará la ficha de la empresa</w:t>
      </w:r>
    </w:p>
    <w:p w:rsidR="00742D46" w:rsidRDefault="00742D46" w:rsidP="00742D46">
      <w:pPr>
        <w:pStyle w:val="Prrafodelista"/>
        <w:numPr>
          <w:ilvl w:val="0"/>
          <w:numId w:val="32"/>
        </w:numPr>
      </w:pPr>
      <w:r w:rsidRPr="00306EBD">
        <w:rPr>
          <w:b/>
        </w:rPr>
        <w:t>Enviar mensaje</w:t>
      </w:r>
      <w:r>
        <w:t>: para escribir un mensaje directo a la otra empresa</w:t>
      </w:r>
    </w:p>
    <w:p w:rsidR="00742D46" w:rsidRDefault="00742D46" w:rsidP="00742D46">
      <w:pPr>
        <w:pStyle w:val="Prrafodelista"/>
        <w:numPr>
          <w:ilvl w:val="0"/>
          <w:numId w:val="32"/>
        </w:numPr>
      </w:pPr>
      <w:r w:rsidRPr="00306EBD">
        <w:rPr>
          <w:b/>
        </w:rPr>
        <w:t>Proponer reunion</w:t>
      </w:r>
      <w:r>
        <w:t>: para enviar una propuesta de reunión</w:t>
      </w:r>
    </w:p>
    <w:p w:rsidR="00742D46" w:rsidRDefault="00742D46" w:rsidP="00F0172A">
      <w:pPr>
        <w:rPr>
          <w:lang w:eastAsia="es-ES"/>
        </w:rPr>
      </w:pPr>
      <w:r>
        <w:rPr>
          <w:noProof/>
          <w:lang w:eastAsia="es-ES"/>
        </w:rPr>
        <mc:AlternateContent>
          <mc:Choice Requires="wps">
            <w:drawing>
              <wp:anchor distT="0" distB="0" distL="114300" distR="114300" simplePos="0" relativeHeight="251663360" behindDoc="0" locked="0" layoutInCell="1" allowOverlap="1" wp14:anchorId="334A2E7E" wp14:editId="3FE670CA">
                <wp:simplePos x="0" y="0"/>
                <wp:positionH relativeFrom="column">
                  <wp:posOffset>3482340</wp:posOffset>
                </wp:positionH>
                <wp:positionV relativeFrom="paragraph">
                  <wp:posOffset>2132330</wp:posOffset>
                </wp:positionV>
                <wp:extent cx="485775" cy="590550"/>
                <wp:effectExtent l="19050" t="0" r="28575" b="38100"/>
                <wp:wrapNone/>
                <wp:docPr id="209" name="Flecha abajo 209"/>
                <wp:cNvGraphicFramePr/>
                <a:graphic xmlns:a="http://schemas.openxmlformats.org/drawingml/2006/main">
                  <a:graphicData uri="http://schemas.microsoft.com/office/word/2010/wordprocessingShape">
                    <wps:wsp>
                      <wps:cNvSpPr/>
                      <wps:spPr>
                        <a:xfrm>
                          <a:off x="0" y="0"/>
                          <a:ext cx="485775" cy="590550"/>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94BBF" id="Flecha abajo 209" o:spid="_x0000_s1026" type="#_x0000_t67" style="position:absolute;margin-left:274.2pt;margin-top:167.9pt;width:38.2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" adj="12716" fillcolor="#92d050" strokecolor="#92d050" strokeweight="1.5pt"/>
            </w:pict>
          </mc:Fallback>
        </mc:AlternateContent>
      </w:r>
      <w:r>
        <w:rPr>
          <w:noProof/>
          <w:lang w:eastAsia="es-ES"/>
        </w:rPr>
        <w:drawing>
          <wp:inline distT="0" distB="0" distL="0" distR="0" wp14:anchorId="0681C722" wp14:editId="3BC11D59">
            <wp:extent cx="5760085" cy="3778885"/>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3778885"/>
                    </a:xfrm>
                    <a:prstGeom prst="rect">
                      <a:avLst/>
                    </a:prstGeom>
                  </pic:spPr>
                </pic:pic>
              </a:graphicData>
            </a:graphic>
          </wp:inline>
        </w:drawing>
      </w:r>
    </w:p>
    <w:p w:rsidR="00783471" w:rsidRDefault="00742D46" w:rsidP="00F0172A">
      <w:pPr>
        <w:rPr>
          <w:lang w:eastAsia="es-ES"/>
        </w:rPr>
      </w:pPr>
      <w:r>
        <w:rPr>
          <w:lang w:eastAsia="es-ES"/>
        </w:rPr>
        <w:t>A la hora de proponer una reunión,</w:t>
      </w:r>
      <w:r w:rsidR="00783471">
        <w:rPr>
          <w:lang w:eastAsia="es-ES"/>
        </w:rPr>
        <w:t xml:space="preserve"> se podrán elegir las horas y fechas que tenga disponibles la ronda de negocio en cuestión:</w:t>
      </w:r>
    </w:p>
    <w:p w:rsidR="00783471" w:rsidRDefault="00742D46" w:rsidP="00F0172A">
      <w:pPr>
        <w:rPr>
          <w:lang w:eastAsia="es-ES"/>
        </w:rPr>
      </w:pPr>
      <w:r>
        <w:rPr>
          <w:lang w:eastAsia="es-ES"/>
        </w:rPr>
        <w:t xml:space="preserve"> </w:t>
      </w:r>
      <w:r w:rsidR="00783471">
        <w:rPr>
          <w:lang w:eastAsia="es-ES"/>
        </w:rPr>
        <w:pict>
          <v:shape id="_x0000_i1074" type="#_x0000_t75" style="width:318.15pt;height:209.3pt">
            <v:imagedata r:id="rId36" o:title="Captura15"/>
          </v:shape>
        </w:pict>
      </w:r>
    </w:p>
    <w:p w:rsidR="00742D46" w:rsidRDefault="00742D46" w:rsidP="00F0172A">
      <w:pPr>
        <w:rPr>
          <w:lang w:eastAsia="es-ES"/>
        </w:rPr>
      </w:pPr>
    </w:p>
    <w:p w:rsidR="00742D46" w:rsidRDefault="00742D46" w:rsidP="00F0172A">
      <w:pPr>
        <w:rPr>
          <w:lang w:eastAsia="es-ES"/>
        </w:rPr>
      </w:pPr>
      <w:r>
        <w:rPr>
          <w:lang w:eastAsia="es-ES"/>
        </w:rPr>
        <w:lastRenderedPageBreak/>
        <w:t>Volviendo a la gestión de reuniones, la empresa verá las propuestas de reunión y el estado de las mismas, pudiendo eliminarlas si fuera el caso:</w:t>
      </w:r>
    </w:p>
    <w:p w:rsidR="00742D46" w:rsidRDefault="00742D46" w:rsidP="00F0172A">
      <w:pPr>
        <w:rPr>
          <w:lang w:eastAsia="es-ES"/>
        </w:rPr>
      </w:pPr>
      <w:r>
        <w:rPr>
          <w:noProof/>
          <w:lang w:eastAsia="es-ES"/>
        </w:rPr>
        <w:drawing>
          <wp:inline distT="0" distB="0" distL="0" distR="0" wp14:anchorId="3A738F62" wp14:editId="7E506EF3">
            <wp:extent cx="5760085" cy="2708275"/>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708275"/>
                    </a:xfrm>
                    <a:prstGeom prst="rect">
                      <a:avLst/>
                    </a:prstGeom>
                  </pic:spPr>
                </pic:pic>
              </a:graphicData>
            </a:graphic>
          </wp:inline>
        </w:drawing>
      </w:r>
    </w:p>
    <w:p w:rsidR="00742D46" w:rsidRDefault="00742D46" w:rsidP="00F0172A">
      <w:pPr>
        <w:rPr>
          <w:lang w:eastAsia="es-ES"/>
        </w:rPr>
      </w:pPr>
      <w:r>
        <w:rPr>
          <w:lang w:eastAsia="es-ES"/>
        </w:rPr>
        <w:t>La otra empresa debe aprobar la reunión, por tanto, deberá acceder a su gestión de reuniones y verá la solicitud que le acaban de enviar (esta pantalla es el sitio de la empresa a la que hemos solicitado la reunión desde Cubana de Aviación). Como se puede observar, la empresa podrá aprobar, modificar o denegar la reunión:</w:t>
      </w:r>
    </w:p>
    <w:p w:rsidR="00742D46" w:rsidRDefault="00742D46" w:rsidP="00F0172A">
      <w:pPr>
        <w:rPr>
          <w:lang w:eastAsia="es-ES"/>
        </w:rPr>
      </w:pPr>
      <w:r>
        <w:rPr>
          <w:noProof/>
          <w:lang w:eastAsia="es-ES"/>
        </w:rPr>
        <w:drawing>
          <wp:inline distT="0" distB="0" distL="0" distR="0" wp14:anchorId="6EBD6400" wp14:editId="72B23A6D">
            <wp:extent cx="5760085" cy="2936240"/>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2936240"/>
                    </a:xfrm>
                    <a:prstGeom prst="rect">
                      <a:avLst/>
                    </a:prstGeom>
                  </pic:spPr>
                </pic:pic>
              </a:graphicData>
            </a:graphic>
          </wp:inline>
        </w:drawing>
      </w:r>
    </w:p>
    <w:bookmarkEnd w:id="5"/>
    <w:bookmarkEnd w:id="6"/>
    <w:p w:rsidR="00880120" w:rsidRDefault="00880120" w:rsidP="00880120">
      <w:pPr>
        <w:rPr>
          <w:lang w:eastAsia="es-ES"/>
        </w:rPr>
      </w:pPr>
    </w:p>
    <w:p w:rsidR="00880120" w:rsidRDefault="00880120" w:rsidP="00880120">
      <w:pPr>
        <w:rPr>
          <w:lang w:eastAsia="es-ES"/>
        </w:rPr>
      </w:pPr>
      <w:r w:rsidRPr="00742D46">
        <w:rPr>
          <w:lang w:eastAsia="es-ES"/>
        </w:rPr>
        <w:t>Desde la CCRC también se podrán proponer reuniones entre empresas, pero esta funcionalidad está en desarrollo y por eso no se incluye en este manual.</w:t>
      </w:r>
    </w:p>
    <w:p w:rsidR="00742D46" w:rsidRPr="00742D46" w:rsidRDefault="00742D46" w:rsidP="00F0172A">
      <w:pPr>
        <w:rPr>
          <w:lang w:eastAsia="es-ES"/>
        </w:rPr>
      </w:pPr>
    </w:p>
    <w:sectPr w:rsidR="00742D46" w:rsidRPr="00742D46" w:rsidSect="006217FE">
      <w:headerReference w:type="default" r:id="rId39"/>
      <w:footerReference w:type="default" r:id="rId40"/>
      <w:pgSz w:w="11906" w:h="16838" w:code="9"/>
      <w:pgMar w:top="1817" w:right="1134" w:bottom="1418" w:left="1701"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807" w:rsidRDefault="004B3807" w:rsidP="004821AF">
      <w:r>
        <w:separator/>
      </w:r>
    </w:p>
  </w:endnote>
  <w:endnote w:type="continuationSeparator" w:id="0">
    <w:p w:rsidR="004B3807" w:rsidRDefault="004B3807" w:rsidP="0048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sGoth Cn BT">
    <w:altName w:val="Arial Narrow"/>
    <w:charset w:val="00"/>
    <w:family w:val="swiss"/>
    <w:pitch w:val="variable"/>
    <w:sig w:usb0="00000087" w:usb1="00000000" w:usb2="00000000" w:usb3="00000000" w:csb0="0000001B" w:csb1="00000000"/>
  </w:font>
  <w:font w:name="HGｺﾞｼｯｸM">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tka Text">
    <w:panose1 w:val="02000505000000020004"/>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rebuchetMS">
    <w:altName w:val="Yu Gothic UI"/>
    <w:panose1 w:val="00000000000000000000"/>
    <w:charset w:val="80"/>
    <w:family w:val="auto"/>
    <w:notTrueType/>
    <w:pitch w:val="default"/>
    <w:sig w:usb0="00000003" w:usb1="08070000" w:usb2="00000010" w:usb3="00000000" w:csb0="0002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FC" w:rsidRDefault="00AC7EFC" w:rsidP="00B91248">
    <w:pPr>
      <w:pStyle w:val="Piedepgina"/>
      <w:spacing w:before="0"/>
    </w:pPr>
    <w:r>
      <w:rPr>
        <w:noProof/>
        <w:lang w:eastAsia="es-ES"/>
      </w:rPr>
      <w:drawing>
        <wp:anchor distT="0" distB="0" distL="114300" distR="114300" simplePos="0" relativeHeight="251662847" behindDoc="1" locked="0" layoutInCell="1" allowOverlap="1" wp14:anchorId="71A3EA3B" wp14:editId="385DCA6D">
          <wp:simplePos x="0" y="0"/>
          <wp:positionH relativeFrom="column">
            <wp:posOffset>4369435</wp:posOffset>
          </wp:positionH>
          <wp:positionV relativeFrom="paragraph">
            <wp:posOffset>-422910</wp:posOffset>
          </wp:positionV>
          <wp:extent cx="1673860" cy="793115"/>
          <wp:effectExtent l="0" t="0" r="254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ajo.jpg"/>
                  <pic:cNvPicPr/>
                </pic:nvPicPr>
                <pic:blipFill rotWithShape="1">
                  <a:blip r:embed="rId1">
                    <a:extLst>
                      <a:ext uri="{28A0092B-C50C-407E-A947-70E740481C1C}">
                        <a14:useLocalDpi xmlns:a14="http://schemas.microsoft.com/office/drawing/2010/main" val="0"/>
                      </a:ext>
                    </a:extLst>
                  </a:blip>
                  <a:srcRect r="27560" b="23828"/>
                  <a:stretch/>
                </pic:blipFill>
                <pic:spPr bwMode="auto">
                  <a:xfrm>
                    <a:off x="0" y="0"/>
                    <a:ext cx="1673860" cy="79311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s-ES"/>
      </w:rPr>
      <mc:AlternateContent>
        <mc:Choice Requires="wps">
          <w:drawing>
            <wp:anchor distT="0" distB="0" distL="114300" distR="114300" simplePos="0" relativeHeight="251659775" behindDoc="1" locked="0" layoutInCell="1" allowOverlap="1" wp14:anchorId="012B8E25" wp14:editId="7EF8CD0C">
              <wp:simplePos x="0" y="0"/>
              <wp:positionH relativeFrom="margin">
                <wp:posOffset>2724150</wp:posOffset>
              </wp:positionH>
              <wp:positionV relativeFrom="bottomMargin">
                <wp:posOffset>213360</wp:posOffset>
              </wp:positionV>
              <wp:extent cx="292100" cy="291465"/>
              <wp:effectExtent l="0" t="0" r="0" b="0"/>
              <wp:wrapNone/>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91465"/>
                      </a:xfrm>
                      <a:prstGeom prst="ellipse">
                        <a:avLst/>
                      </a:prstGeom>
                      <a:solidFill>
                        <a:srgbClr val="C4DB0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C7EFC" w:rsidRPr="004073B3" w:rsidRDefault="00AC7EFC" w:rsidP="004C0052">
                          <w:pPr>
                            <w:pStyle w:val="NumeracinpagsPar"/>
                            <w:rPr>
                              <w:b/>
                              <w:color w:val="FFFFFF" w:themeColor="background1"/>
                            </w:rPr>
                          </w:pPr>
                          <w:r>
                            <w:fldChar w:fldCharType="begin"/>
                          </w:r>
                          <w:r>
                            <w:instrText xml:space="preserve"> PAGE    \* MERGEFORMAT </w:instrText>
                          </w:r>
                          <w:r>
                            <w:fldChar w:fldCharType="separate"/>
                          </w:r>
                          <w:r w:rsidR="000232F7" w:rsidRPr="000232F7">
                            <w:rPr>
                              <w:b/>
                              <w:noProof/>
                              <w:color w:val="FFFFFF" w:themeColor="background1"/>
                            </w:rPr>
                            <w:t>14</w:t>
                          </w:r>
                          <w:r>
                            <w:rPr>
                              <w:b/>
                              <w:color w:val="FFFFFF" w:themeColor="background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2B8E25" id="Oval 4" o:spid="_x0000_s1028" style="position:absolute;margin-left:214.5pt;margin-top:16.8pt;width:23pt;height:22.95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" fillcolor="#c4db0d" stroked="f">
              <v:textbox inset="0,0,0,0">
                <w:txbxContent>
                  <w:p w:rsidR="00AC7EFC" w:rsidRPr="004073B3" w:rsidRDefault="00AC7EFC" w:rsidP="004C0052">
                    <w:pPr>
                      <w:pStyle w:val="NumeracinpagsPar"/>
                      <w:rPr>
                        <w:b/>
                        <w:color w:val="FFFFFF" w:themeColor="background1"/>
                      </w:rPr>
                    </w:pPr>
                    <w:r>
                      <w:fldChar w:fldCharType="begin"/>
                    </w:r>
                    <w:r>
                      <w:instrText xml:space="preserve"> PAGE    \* MERGEFORMAT </w:instrText>
                    </w:r>
                    <w:r>
                      <w:fldChar w:fldCharType="separate"/>
                    </w:r>
                    <w:r w:rsidR="000232F7" w:rsidRPr="000232F7">
                      <w:rPr>
                        <w:b/>
                        <w:noProof/>
                        <w:color w:val="FFFFFF" w:themeColor="background1"/>
                      </w:rPr>
                      <w:t>14</w:t>
                    </w:r>
                    <w:r>
                      <w:rPr>
                        <w:b/>
                        <w:color w:val="FFFFFF" w:themeColor="background1"/>
                      </w:rPr>
                      <w:fldChar w:fldCharType="end"/>
                    </w:r>
                  </w:p>
                </w:txbxContent>
              </v:textbox>
              <w10:wrap anchorx="margin" anchory="margin"/>
            </v:oval>
          </w:pict>
        </mc:Fallback>
      </mc:AlternateContent>
    </w:r>
  </w:p>
  <w:p w:rsidR="00AC7EFC" w:rsidRDefault="00AC7E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807" w:rsidRDefault="004B3807" w:rsidP="004821AF">
      <w:r>
        <w:separator/>
      </w:r>
    </w:p>
  </w:footnote>
  <w:footnote w:type="continuationSeparator" w:id="0">
    <w:p w:rsidR="004B3807" w:rsidRDefault="004B3807" w:rsidP="00482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FC" w:rsidRDefault="00AC7EFC">
    <w:pPr>
      <w:pStyle w:val="Encabezado"/>
    </w:pPr>
    <w:r>
      <w:rPr>
        <w:noProof/>
        <w:lang w:eastAsia="es-ES"/>
      </w:rPr>
      <w:drawing>
        <wp:anchor distT="0" distB="0" distL="114300" distR="114300" simplePos="0" relativeHeight="251658239" behindDoc="1" locked="0" layoutInCell="1" allowOverlap="1" wp14:anchorId="7B05005D" wp14:editId="09EBF277">
          <wp:simplePos x="0" y="0"/>
          <wp:positionH relativeFrom="page">
            <wp:posOffset>1797</wp:posOffset>
          </wp:positionH>
          <wp:positionV relativeFrom="page">
            <wp:posOffset>4445</wp:posOffset>
          </wp:positionV>
          <wp:extent cx="7543165" cy="1796860"/>
          <wp:effectExtent l="0" t="0" r="635" b="6985"/>
          <wp:wrapNone/>
          <wp:docPr id="3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infraestructura.jpg"/>
                  <pic:cNvPicPr/>
                </pic:nvPicPr>
                <pic:blipFill>
                  <a:blip r:embed="rId1">
                    <a:extLst>
                      <a:ext uri="{28A0092B-C50C-407E-A947-70E740481C1C}">
                        <a14:useLocalDpi xmlns:a14="http://schemas.microsoft.com/office/drawing/2010/main" val="0"/>
                      </a:ext>
                    </a:extLst>
                  </a:blip>
                  <a:stretch>
                    <a:fillRect/>
                  </a:stretch>
                </pic:blipFill>
                <pic:spPr>
                  <a:xfrm>
                    <a:off x="0" y="0"/>
                    <a:ext cx="7543165" cy="1796860"/>
                  </a:xfrm>
                  <a:prstGeom prst="rect">
                    <a:avLst/>
                  </a:prstGeom>
                </pic:spPr>
              </pic:pic>
            </a:graphicData>
          </a:graphic>
        </wp:anchor>
      </w:drawing>
    </w:r>
    <w:r>
      <w:rPr>
        <w:noProof/>
        <w:lang w:eastAsia="es-ES"/>
      </w:rPr>
      <mc:AlternateContent>
        <mc:Choice Requires="wps">
          <w:drawing>
            <wp:anchor distT="0" distB="0" distL="114300" distR="114300" simplePos="0" relativeHeight="251661823" behindDoc="0" locked="0" layoutInCell="1" allowOverlap="1" wp14:anchorId="3BC16A51" wp14:editId="061869EA">
              <wp:simplePos x="0" y="0"/>
              <wp:positionH relativeFrom="page">
                <wp:posOffset>1003300</wp:posOffset>
              </wp:positionH>
              <wp:positionV relativeFrom="page">
                <wp:posOffset>431800</wp:posOffset>
              </wp:positionV>
              <wp:extent cx="3862705" cy="711200"/>
              <wp:effectExtent l="0" t="0" r="0" b="0"/>
              <wp:wrapNone/>
              <wp:docPr id="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2705" cy="711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AC7EFC" w:rsidRDefault="00AC7EFC" w:rsidP="005A168D">
                          <w:pPr>
                            <w:pStyle w:val="cabecera"/>
                            <w:spacing w:before="0" w:after="0" w:afterAutospacing="0" w:line="276" w:lineRule="auto"/>
                          </w:pPr>
                          <w:r w:rsidRPr="005A168D">
                            <w:rPr>
                              <w:sz w:val="13"/>
                              <w:szCs w:val="13"/>
                            </w:rPr>
                            <w:t>AS</w:t>
                          </w:r>
                          <w:r>
                            <w:t>AC COMUNICACIONES</w:t>
                          </w:r>
                        </w:p>
                        <w:p w:rsidR="00AC7EFC" w:rsidRPr="002B61CC" w:rsidRDefault="00AC7EFC" w:rsidP="005A168D">
                          <w:pPr>
                            <w:pStyle w:val="cabecera"/>
                            <w:spacing w:before="0" w:after="0" w:afterAutospacing="0" w:line="276" w:lineRule="auto"/>
                            <w:rPr>
                              <w:color w:val="808080" w:themeColor="background1" w:themeShade="80"/>
                              <w:sz w:val="13"/>
                              <w:szCs w:val="13"/>
                            </w:rPr>
                          </w:pPr>
                          <w:r>
                            <w:rPr>
                              <w:color w:val="808080" w:themeColor="background1" w:themeShade="80"/>
                              <w:sz w:val="13"/>
                              <w:szCs w:val="13"/>
                            </w:rPr>
                            <w:t>Manual Gestión rondas de negocio.</w:t>
                          </w:r>
                        </w:p>
                        <w:p w:rsidR="00AC7EFC" w:rsidRDefault="00AC7EFC" w:rsidP="005A1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C16A51" id="_x0000_t202" coordsize="21600,21600" o:spt="202" path="m,l,21600r21600,l21600,xe">
              <v:stroke joinstyle="miter"/>
              <v:path gradientshapeok="t" o:connecttype="rect"/>
            </v:shapetype>
            <v:shape id="Cuadro de texto 15" o:spid="_x0000_s1027" type="#_x0000_t202" style="position:absolute;margin-left:79pt;margin-top:34pt;width:304.15pt;height:56pt;z-index:2516618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" filled="f" stroked="f">
              <v:path arrowok="t"/>
              <v:textbox>
                <w:txbxContent>
                  <w:p w:rsidR="00AC7EFC" w:rsidRDefault="00AC7EFC" w:rsidP="005A168D">
                    <w:pPr>
                      <w:pStyle w:val="cabecera"/>
                      <w:spacing w:before="0" w:after="0" w:afterAutospacing="0" w:line="276" w:lineRule="auto"/>
                    </w:pPr>
                    <w:r w:rsidRPr="005A168D">
                      <w:rPr>
                        <w:sz w:val="13"/>
                        <w:szCs w:val="13"/>
                      </w:rPr>
                      <w:t>AS</w:t>
                    </w:r>
                    <w:r>
                      <w:t>AC COMUNICACIONES</w:t>
                    </w:r>
                  </w:p>
                  <w:p w:rsidR="00AC7EFC" w:rsidRPr="002B61CC" w:rsidRDefault="00AC7EFC" w:rsidP="005A168D">
                    <w:pPr>
                      <w:pStyle w:val="cabecera"/>
                      <w:spacing w:before="0" w:after="0" w:afterAutospacing="0" w:line="276" w:lineRule="auto"/>
                      <w:rPr>
                        <w:color w:val="808080" w:themeColor="background1" w:themeShade="80"/>
                        <w:sz w:val="13"/>
                        <w:szCs w:val="13"/>
                      </w:rPr>
                    </w:pPr>
                    <w:r>
                      <w:rPr>
                        <w:color w:val="808080" w:themeColor="background1" w:themeShade="80"/>
                        <w:sz w:val="13"/>
                        <w:szCs w:val="13"/>
                      </w:rPr>
                      <w:t>Manual Gestión rondas de negocio.</w:t>
                    </w:r>
                  </w:p>
                  <w:p w:rsidR="00AC7EFC" w:rsidRDefault="00AC7EFC" w:rsidP="005A168D"/>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7.75pt;height:21pt" o:bullet="t">
        <v:imagedata r:id="rId1" o:title="icono"/>
      </v:shape>
    </w:pict>
  </w:numPicBullet>
  <w:abstractNum w:abstractNumId="0" w15:restartNumberingAfterBreak="0">
    <w:nsid w:val="FFFFFF82"/>
    <w:multiLevelType w:val="singleLevel"/>
    <w:tmpl w:val="1F8EFEC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6F2D7D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4C647DC"/>
    <w:multiLevelType w:val="hybridMultilevel"/>
    <w:tmpl w:val="EA181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EB6A00"/>
    <w:multiLevelType w:val="hybridMultilevel"/>
    <w:tmpl w:val="9042D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9608CC"/>
    <w:multiLevelType w:val="hybridMultilevel"/>
    <w:tmpl w:val="6FC09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D0588E"/>
    <w:multiLevelType w:val="hybridMultilevel"/>
    <w:tmpl w:val="0FDA6A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3E4191"/>
    <w:multiLevelType w:val="hybridMultilevel"/>
    <w:tmpl w:val="14788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FB6B74"/>
    <w:multiLevelType w:val="hybridMultilevel"/>
    <w:tmpl w:val="050A9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4D9748E"/>
    <w:multiLevelType w:val="hybridMultilevel"/>
    <w:tmpl w:val="634E3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8E20C0"/>
    <w:multiLevelType w:val="hybridMultilevel"/>
    <w:tmpl w:val="29D89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8E2DA0"/>
    <w:multiLevelType w:val="multilevel"/>
    <w:tmpl w:val="4AD42ABC"/>
    <w:lvl w:ilvl="0">
      <w:start w:val="1"/>
      <w:numFmt w:val="decimal"/>
      <w:pStyle w:val="Ttulo1"/>
      <w:lvlText w:val="%1"/>
      <w:lvlJc w:val="left"/>
      <w:pPr>
        <w:ind w:left="432" w:hanging="432"/>
      </w:pPr>
      <w:rPr>
        <w:rFonts w:hint="default"/>
        <w:b/>
        <w:bCs w:val="0"/>
        <w:i w:val="0"/>
        <w:iCs w:val="0"/>
        <w:caps w:val="0"/>
        <w:smallCaps w:val="0"/>
        <w:strike w:val="0"/>
        <w:dstrike w:val="0"/>
        <w:noProof w:val="0"/>
        <w:vanish w:val="0"/>
        <w:color w:val="C4DB0D"/>
        <w:spacing w:val="0"/>
        <w:kern w:val="0"/>
        <w:position w:val="0"/>
        <w:u w:val="none"/>
        <w:vertAlign w:val="baseline"/>
        <w:em w:val="none"/>
      </w:rPr>
    </w:lvl>
    <w:lvl w:ilvl="1">
      <w:start w:val="1"/>
      <w:numFmt w:val="decimal"/>
      <w:pStyle w:val="Ttulo2"/>
      <w:lvlText w:val="%1.%2"/>
      <w:lvlJc w:val="left"/>
      <w:pPr>
        <w:ind w:left="576" w:hanging="576"/>
      </w:pPr>
      <w:rPr>
        <w:rFonts w:hint="default"/>
        <w:b w:val="0"/>
        <w:bCs w:val="0"/>
        <w:i w:val="0"/>
        <w:iCs w:val="0"/>
        <w:caps w:val="0"/>
        <w:smallCaps w:val="0"/>
        <w:strike w:val="0"/>
        <w:dstrike w:val="0"/>
        <w:noProof w:val="0"/>
        <w:vanish w:val="0"/>
        <w:color w:val="808080" w:themeColor="background1" w:themeShade="80"/>
        <w:spacing w:val="0"/>
        <w:kern w:val="0"/>
        <w:position w:val="0"/>
        <w:u w:val="none"/>
        <w:vertAlign w:val="baseline"/>
        <w:em w:val="none"/>
      </w:rPr>
    </w:lvl>
    <w:lvl w:ilvl="2">
      <w:start w:val="1"/>
      <w:numFmt w:val="decimal"/>
      <w:pStyle w:val="Ttulo3"/>
      <w:lvlText w:val="%1.%2.%3"/>
      <w:lvlJc w:val="left"/>
      <w:pPr>
        <w:ind w:left="862" w:hanging="720"/>
      </w:pPr>
      <w:rPr>
        <w:rFonts w:hint="default"/>
        <w:color w:val="808080" w:themeColor="background1" w:themeShade="80"/>
      </w:rPr>
    </w:lvl>
    <w:lvl w:ilvl="3">
      <w:start w:val="1"/>
      <w:numFmt w:val="decimal"/>
      <w:pStyle w:val="Ttulo4"/>
      <w:lvlText w:val="%1.%2.%3.%4"/>
      <w:lvlJc w:val="left"/>
      <w:pPr>
        <w:ind w:left="864" w:hanging="864"/>
      </w:pPr>
      <w:rPr>
        <w:rFonts w:hint="default"/>
        <w:color w:val="808080" w:themeColor="background1" w:themeShade="80"/>
      </w:rPr>
    </w:lvl>
    <w:lvl w:ilvl="4">
      <w:start w:val="1"/>
      <w:numFmt w:val="decimal"/>
      <w:pStyle w:val="Ttulo5"/>
      <w:lvlText w:val="%1.%2.%3.%4.%5"/>
      <w:lvlJc w:val="left"/>
      <w:pPr>
        <w:ind w:left="1008" w:hanging="1008"/>
      </w:pPr>
      <w:rPr>
        <w:rFonts w:hint="default"/>
        <w:color w:val="7F7F7F" w:themeColor="text1" w:themeTint="80"/>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15:restartNumberingAfterBreak="0">
    <w:nsid w:val="49E51F44"/>
    <w:multiLevelType w:val="hybridMultilevel"/>
    <w:tmpl w:val="525AB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6FE03EB"/>
    <w:multiLevelType w:val="hybridMultilevel"/>
    <w:tmpl w:val="FE745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47102E"/>
    <w:multiLevelType w:val="hybridMultilevel"/>
    <w:tmpl w:val="C9401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3167F6"/>
    <w:multiLevelType w:val="hybridMultilevel"/>
    <w:tmpl w:val="4DE4A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DE138F"/>
    <w:multiLevelType w:val="hybridMultilevel"/>
    <w:tmpl w:val="31A63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70587F"/>
    <w:multiLevelType w:val="hybridMultilevel"/>
    <w:tmpl w:val="6180ED4A"/>
    <w:lvl w:ilvl="0" w:tplc="6EDEA164">
      <w:start w:val="1"/>
      <w:numFmt w:val="bullet"/>
      <w:pStyle w:val="Prrafodelista"/>
      <w:lvlText w:val=""/>
      <w:lvlPicBulletId w:val="0"/>
      <w:lvlJc w:val="left"/>
      <w:pPr>
        <w:ind w:left="1429"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267A22"/>
    <w:multiLevelType w:val="hybridMultilevel"/>
    <w:tmpl w:val="5E6CC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BC0CF2"/>
    <w:multiLevelType w:val="hybridMultilevel"/>
    <w:tmpl w:val="B6E2B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80B31B8"/>
    <w:multiLevelType w:val="hybridMultilevel"/>
    <w:tmpl w:val="50F42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E8E707B"/>
    <w:multiLevelType w:val="hybridMultilevel"/>
    <w:tmpl w:val="F6689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0"/>
  </w:num>
  <w:num w:numId="5">
    <w:abstractNumId w:val="20"/>
  </w:num>
  <w:num w:numId="6">
    <w:abstractNumId w:val="1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5"/>
  </w:num>
  <w:num w:numId="19">
    <w:abstractNumId w:val="7"/>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12"/>
  </w:num>
  <w:num w:numId="29">
    <w:abstractNumId w:val="17"/>
  </w:num>
  <w:num w:numId="30">
    <w:abstractNumId w:val="19"/>
  </w:num>
  <w:num w:numId="31">
    <w:abstractNumId w:val="18"/>
  </w:num>
  <w:num w:numId="3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es-ES" w:vendorID="64" w:dllVersion="131078" w:nlCheck="1" w:checkStyle="0"/>
  <w:activeWritingStyle w:appName="MSWord" w:lang="en-US" w:vendorID="64" w:dllVersion="131078" w:nlCheck="1" w:checkStyle="1"/>
  <w:stylePaneSortMethod w:val="0000"/>
  <w:defaultTabStop w:val="708"/>
  <w:autoHyphenation/>
  <w:consecutiveHyphenLimit w:val="3"/>
  <w:hyphenationZone w:val="425"/>
  <w:defaultTableStyle w:val="Cuadrculavistosa-nfasis1"/>
  <w:drawingGridHorizontalSpacing w:val="110"/>
  <w:displayHorizontalDrawingGridEvery w:val="2"/>
  <w:characterSpacingControl w:val="doNotCompress"/>
  <w:hdrShapeDefaults>
    <o:shapedefaults v:ext="edit" spidmax="2049" strokecolor="#c4db0d">
      <v:stroke color="#c4db0d"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86B"/>
    <w:rsid w:val="000006A3"/>
    <w:rsid w:val="0000111D"/>
    <w:rsid w:val="00001663"/>
    <w:rsid w:val="00002F51"/>
    <w:rsid w:val="000057A6"/>
    <w:rsid w:val="00006863"/>
    <w:rsid w:val="00006D5F"/>
    <w:rsid w:val="00006E7C"/>
    <w:rsid w:val="00007AE5"/>
    <w:rsid w:val="00007DC9"/>
    <w:rsid w:val="00010067"/>
    <w:rsid w:val="000105E1"/>
    <w:rsid w:val="0001095E"/>
    <w:rsid w:val="00010E69"/>
    <w:rsid w:val="00010F0B"/>
    <w:rsid w:val="00012955"/>
    <w:rsid w:val="00017532"/>
    <w:rsid w:val="000202F5"/>
    <w:rsid w:val="00020E85"/>
    <w:rsid w:val="000218B4"/>
    <w:rsid w:val="0002200B"/>
    <w:rsid w:val="00022C9D"/>
    <w:rsid w:val="000232F7"/>
    <w:rsid w:val="0002403D"/>
    <w:rsid w:val="00024A4B"/>
    <w:rsid w:val="00025821"/>
    <w:rsid w:val="00025DA4"/>
    <w:rsid w:val="00027A26"/>
    <w:rsid w:val="00030A01"/>
    <w:rsid w:val="00030F74"/>
    <w:rsid w:val="00031CB8"/>
    <w:rsid w:val="00032159"/>
    <w:rsid w:val="00032176"/>
    <w:rsid w:val="00032684"/>
    <w:rsid w:val="00032805"/>
    <w:rsid w:val="000334B3"/>
    <w:rsid w:val="0003442F"/>
    <w:rsid w:val="00034DB6"/>
    <w:rsid w:val="00034E65"/>
    <w:rsid w:val="00036050"/>
    <w:rsid w:val="000365C2"/>
    <w:rsid w:val="00040D1A"/>
    <w:rsid w:val="00041016"/>
    <w:rsid w:val="000414E0"/>
    <w:rsid w:val="0004159E"/>
    <w:rsid w:val="00041AC3"/>
    <w:rsid w:val="00043715"/>
    <w:rsid w:val="0004391D"/>
    <w:rsid w:val="00044342"/>
    <w:rsid w:val="00044361"/>
    <w:rsid w:val="00044599"/>
    <w:rsid w:val="00044784"/>
    <w:rsid w:val="00044CAF"/>
    <w:rsid w:val="00045E1F"/>
    <w:rsid w:val="00045FDC"/>
    <w:rsid w:val="00046EC7"/>
    <w:rsid w:val="000511C4"/>
    <w:rsid w:val="0005158A"/>
    <w:rsid w:val="0005190C"/>
    <w:rsid w:val="00053000"/>
    <w:rsid w:val="00053EDF"/>
    <w:rsid w:val="00054298"/>
    <w:rsid w:val="00055E3C"/>
    <w:rsid w:val="00056FD2"/>
    <w:rsid w:val="0006003A"/>
    <w:rsid w:val="0006035D"/>
    <w:rsid w:val="0006063B"/>
    <w:rsid w:val="00060CC5"/>
    <w:rsid w:val="000613FA"/>
    <w:rsid w:val="00061A52"/>
    <w:rsid w:val="0006250E"/>
    <w:rsid w:val="000639D2"/>
    <w:rsid w:val="00063C0A"/>
    <w:rsid w:val="000646EB"/>
    <w:rsid w:val="0007020D"/>
    <w:rsid w:val="00071718"/>
    <w:rsid w:val="00071E45"/>
    <w:rsid w:val="000744D1"/>
    <w:rsid w:val="00074682"/>
    <w:rsid w:val="0007495D"/>
    <w:rsid w:val="00077B01"/>
    <w:rsid w:val="00080406"/>
    <w:rsid w:val="0008181C"/>
    <w:rsid w:val="000828F5"/>
    <w:rsid w:val="0008478E"/>
    <w:rsid w:val="00084838"/>
    <w:rsid w:val="000906EF"/>
    <w:rsid w:val="000908F6"/>
    <w:rsid w:val="0009196C"/>
    <w:rsid w:val="00092073"/>
    <w:rsid w:val="00092334"/>
    <w:rsid w:val="00092F75"/>
    <w:rsid w:val="00094B53"/>
    <w:rsid w:val="000953B7"/>
    <w:rsid w:val="00095DA0"/>
    <w:rsid w:val="0009640D"/>
    <w:rsid w:val="00097D05"/>
    <w:rsid w:val="000A08D7"/>
    <w:rsid w:val="000A2453"/>
    <w:rsid w:val="000A4564"/>
    <w:rsid w:val="000A5307"/>
    <w:rsid w:val="000A63DF"/>
    <w:rsid w:val="000B08DF"/>
    <w:rsid w:val="000B1799"/>
    <w:rsid w:val="000B1B8D"/>
    <w:rsid w:val="000B2368"/>
    <w:rsid w:val="000B270B"/>
    <w:rsid w:val="000B2A19"/>
    <w:rsid w:val="000B2C05"/>
    <w:rsid w:val="000B2E93"/>
    <w:rsid w:val="000B3160"/>
    <w:rsid w:val="000B3B6C"/>
    <w:rsid w:val="000B47E9"/>
    <w:rsid w:val="000B598F"/>
    <w:rsid w:val="000B59CA"/>
    <w:rsid w:val="000B5BE2"/>
    <w:rsid w:val="000B5ED5"/>
    <w:rsid w:val="000B6149"/>
    <w:rsid w:val="000B62FE"/>
    <w:rsid w:val="000B685D"/>
    <w:rsid w:val="000B7733"/>
    <w:rsid w:val="000B77B1"/>
    <w:rsid w:val="000C01E4"/>
    <w:rsid w:val="000C0BC2"/>
    <w:rsid w:val="000C114B"/>
    <w:rsid w:val="000C178E"/>
    <w:rsid w:val="000C2ABA"/>
    <w:rsid w:val="000C2AEA"/>
    <w:rsid w:val="000C3C25"/>
    <w:rsid w:val="000C43B9"/>
    <w:rsid w:val="000C46F6"/>
    <w:rsid w:val="000C4DA3"/>
    <w:rsid w:val="000C4E9C"/>
    <w:rsid w:val="000C5ACC"/>
    <w:rsid w:val="000C5EC3"/>
    <w:rsid w:val="000C6DCF"/>
    <w:rsid w:val="000C734C"/>
    <w:rsid w:val="000C7E9C"/>
    <w:rsid w:val="000D0D02"/>
    <w:rsid w:val="000D22D8"/>
    <w:rsid w:val="000D2655"/>
    <w:rsid w:val="000D3205"/>
    <w:rsid w:val="000D3904"/>
    <w:rsid w:val="000D421B"/>
    <w:rsid w:val="000D48A1"/>
    <w:rsid w:val="000D5362"/>
    <w:rsid w:val="000D653E"/>
    <w:rsid w:val="000D6B4B"/>
    <w:rsid w:val="000E0728"/>
    <w:rsid w:val="000E1891"/>
    <w:rsid w:val="000E3299"/>
    <w:rsid w:val="000E43DB"/>
    <w:rsid w:val="000E56A1"/>
    <w:rsid w:val="000E5EAB"/>
    <w:rsid w:val="000E71E6"/>
    <w:rsid w:val="000E7A33"/>
    <w:rsid w:val="000F01B9"/>
    <w:rsid w:val="000F0491"/>
    <w:rsid w:val="000F089C"/>
    <w:rsid w:val="000F1206"/>
    <w:rsid w:val="000F1EF7"/>
    <w:rsid w:val="000F3701"/>
    <w:rsid w:val="000F4BA2"/>
    <w:rsid w:val="000F609D"/>
    <w:rsid w:val="000F6BA4"/>
    <w:rsid w:val="000F714D"/>
    <w:rsid w:val="000F7491"/>
    <w:rsid w:val="0010108D"/>
    <w:rsid w:val="0010109A"/>
    <w:rsid w:val="00101732"/>
    <w:rsid w:val="0010174A"/>
    <w:rsid w:val="0010179B"/>
    <w:rsid w:val="001020E3"/>
    <w:rsid w:val="001030C5"/>
    <w:rsid w:val="00104551"/>
    <w:rsid w:val="00105D30"/>
    <w:rsid w:val="00106457"/>
    <w:rsid w:val="001078BA"/>
    <w:rsid w:val="00110DC9"/>
    <w:rsid w:val="00111341"/>
    <w:rsid w:val="00113426"/>
    <w:rsid w:val="00114129"/>
    <w:rsid w:val="001160EE"/>
    <w:rsid w:val="001167BD"/>
    <w:rsid w:val="00117CF7"/>
    <w:rsid w:val="001235EE"/>
    <w:rsid w:val="0012360C"/>
    <w:rsid w:val="0012389A"/>
    <w:rsid w:val="00124AFC"/>
    <w:rsid w:val="00124D75"/>
    <w:rsid w:val="0012551D"/>
    <w:rsid w:val="00126413"/>
    <w:rsid w:val="00126E28"/>
    <w:rsid w:val="001276B8"/>
    <w:rsid w:val="00127C3C"/>
    <w:rsid w:val="00130673"/>
    <w:rsid w:val="001311F7"/>
    <w:rsid w:val="0013155E"/>
    <w:rsid w:val="00131BC2"/>
    <w:rsid w:val="00131F72"/>
    <w:rsid w:val="00132D35"/>
    <w:rsid w:val="00134BDD"/>
    <w:rsid w:val="00136697"/>
    <w:rsid w:val="00136BAC"/>
    <w:rsid w:val="001372AD"/>
    <w:rsid w:val="001413ED"/>
    <w:rsid w:val="001421B7"/>
    <w:rsid w:val="001431A7"/>
    <w:rsid w:val="00143564"/>
    <w:rsid w:val="001445BC"/>
    <w:rsid w:val="0014497A"/>
    <w:rsid w:val="0014508E"/>
    <w:rsid w:val="0014548F"/>
    <w:rsid w:val="00147412"/>
    <w:rsid w:val="00147D64"/>
    <w:rsid w:val="00152C6B"/>
    <w:rsid w:val="00152F13"/>
    <w:rsid w:val="00154437"/>
    <w:rsid w:val="0015634C"/>
    <w:rsid w:val="00156439"/>
    <w:rsid w:val="0015670E"/>
    <w:rsid w:val="00157607"/>
    <w:rsid w:val="001600E8"/>
    <w:rsid w:val="00160340"/>
    <w:rsid w:val="00161A1B"/>
    <w:rsid w:val="0016398D"/>
    <w:rsid w:val="00163F8B"/>
    <w:rsid w:val="0016526D"/>
    <w:rsid w:val="00165537"/>
    <w:rsid w:val="00170651"/>
    <w:rsid w:val="00172874"/>
    <w:rsid w:val="00173406"/>
    <w:rsid w:val="00173C3C"/>
    <w:rsid w:val="001743F8"/>
    <w:rsid w:val="00174A87"/>
    <w:rsid w:val="00174F7D"/>
    <w:rsid w:val="00174FE1"/>
    <w:rsid w:val="00175B06"/>
    <w:rsid w:val="00176A24"/>
    <w:rsid w:val="00176D24"/>
    <w:rsid w:val="00177B49"/>
    <w:rsid w:val="00180E4D"/>
    <w:rsid w:val="0018172D"/>
    <w:rsid w:val="0018198D"/>
    <w:rsid w:val="00181C34"/>
    <w:rsid w:val="00181D49"/>
    <w:rsid w:val="00182EB1"/>
    <w:rsid w:val="001843D2"/>
    <w:rsid w:val="001846BC"/>
    <w:rsid w:val="00185C0B"/>
    <w:rsid w:val="001872D0"/>
    <w:rsid w:val="00187736"/>
    <w:rsid w:val="00187D0C"/>
    <w:rsid w:val="00187DEE"/>
    <w:rsid w:val="001909A1"/>
    <w:rsid w:val="001916EB"/>
    <w:rsid w:val="00191DF0"/>
    <w:rsid w:val="00192A76"/>
    <w:rsid w:val="001936FB"/>
    <w:rsid w:val="00193D39"/>
    <w:rsid w:val="00194FF6"/>
    <w:rsid w:val="001961B2"/>
    <w:rsid w:val="00196268"/>
    <w:rsid w:val="0019692D"/>
    <w:rsid w:val="001969B0"/>
    <w:rsid w:val="001969F7"/>
    <w:rsid w:val="001A0471"/>
    <w:rsid w:val="001A0A6C"/>
    <w:rsid w:val="001A2F48"/>
    <w:rsid w:val="001A5650"/>
    <w:rsid w:val="001A605F"/>
    <w:rsid w:val="001A6518"/>
    <w:rsid w:val="001A6716"/>
    <w:rsid w:val="001A6898"/>
    <w:rsid w:val="001A7A7D"/>
    <w:rsid w:val="001B1414"/>
    <w:rsid w:val="001B3133"/>
    <w:rsid w:val="001B361E"/>
    <w:rsid w:val="001B3C43"/>
    <w:rsid w:val="001B4452"/>
    <w:rsid w:val="001B54E1"/>
    <w:rsid w:val="001B6335"/>
    <w:rsid w:val="001B65AA"/>
    <w:rsid w:val="001B6E96"/>
    <w:rsid w:val="001B7C62"/>
    <w:rsid w:val="001C0092"/>
    <w:rsid w:val="001C06DC"/>
    <w:rsid w:val="001C0D54"/>
    <w:rsid w:val="001C203D"/>
    <w:rsid w:val="001C2CB3"/>
    <w:rsid w:val="001C3738"/>
    <w:rsid w:val="001C4F41"/>
    <w:rsid w:val="001C77C1"/>
    <w:rsid w:val="001C7F8C"/>
    <w:rsid w:val="001D3A15"/>
    <w:rsid w:val="001D4BDB"/>
    <w:rsid w:val="001D5DE5"/>
    <w:rsid w:val="001D76C5"/>
    <w:rsid w:val="001D797A"/>
    <w:rsid w:val="001E316E"/>
    <w:rsid w:val="001E43D2"/>
    <w:rsid w:val="001E4D23"/>
    <w:rsid w:val="001E5AB0"/>
    <w:rsid w:val="001F090A"/>
    <w:rsid w:val="001F0F56"/>
    <w:rsid w:val="001F0FEF"/>
    <w:rsid w:val="001F2897"/>
    <w:rsid w:val="001F2B4D"/>
    <w:rsid w:val="001F3501"/>
    <w:rsid w:val="001F38B1"/>
    <w:rsid w:val="001F38B4"/>
    <w:rsid w:val="001F3C07"/>
    <w:rsid w:val="001F3EC1"/>
    <w:rsid w:val="001F413B"/>
    <w:rsid w:val="001F492A"/>
    <w:rsid w:val="001F744F"/>
    <w:rsid w:val="001F7753"/>
    <w:rsid w:val="001F7A95"/>
    <w:rsid w:val="001F7B94"/>
    <w:rsid w:val="002012AF"/>
    <w:rsid w:val="00201B2C"/>
    <w:rsid w:val="00205513"/>
    <w:rsid w:val="00207241"/>
    <w:rsid w:val="00207528"/>
    <w:rsid w:val="00207781"/>
    <w:rsid w:val="00207E91"/>
    <w:rsid w:val="00210B22"/>
    <w:rsid w:val="00210CB5"/>
    <w:rsid w:val="00210D66"/>
    <w:rsid w:val="0021224B"/>
    <w:rsid w:val="00212399"/>
    <w:rsid w:val="0021252E"/>
    <w:rsid w:val="00212BA2"/>
    <w:rsid w:val="0021540F"/>
    <w:rsid w:val="00215AD8"/>
    <w:rsid w:val="00216BFF"/>
    <w:rsid w:val="002171CA"/>
    <w:rsid w:val="002177FC"/>
    <w:rsid w:val="0021791E"/>
    <w:rsid w:val="00222297"/>
    <w:rsid w:val="00222FF1"/>
    <w:rsid w:val="00223DA2"/>
    <w:rsid w:val="00224739"/>
    <w:rsid w:val="00224AAB"/>
    <w:rsid w:val="0022517B"/>
    <w:rsid w:val="002262C9"/>
    <w:rsid w:val="00226CC9"/>
    <w:rsid w:val="00226D51"/>
    <w:rsid w:val="00230C8D"/>
    <w:rsid w:val="00231DE8"/>
    <w:rsid w:val="00233D33"/>
    <w:rsid w:val="00233D3D"/>
    <w:rsid w:val="00234277"/>
    <w:rsid w:val="00234490"/>
    <w:rsid w:val="00234842"/>
    <w:rsid w:val="0023494D"/>
    <w:rsid w:val="00234C6A"/>
    <w:rsid w:val="00234D4B"/>
    <w:rsid w:val="002352ED"/>
    <w:rsid w:val="00235B64"/>
    <w:rsid w:val="00236F1C"/>
    <w:rsid w:val="00237840"/>
    <w:rsid w:val="002403EF"/>
    <w:rsid w:val="002408FC"/>
    <w:rsid w:val="00240F32"/>
    <w:rsid w:val="002423EF"/>
    <w:rsid w:val="002424BA"/>
    <w:rsid w:val="00243459"/>
    <w:rsid w:val="00243FA7"/>
    <w:rsid w:val="00245040"/>
    <w:rsid w:val="0024529B"/>
    <w:rsid w:val="00245CB9"/>
    <w:rsid w:val="00247174"/>
    <w:rsid w:val="00247891"/>
    <w:rsid w:val="00251FF1"/>
    <w:rsid w:val="002534C8"/>
    <w:rsid w:val="00254A86"/>
    <w:rsid w:val="00254EA8"/>
    <w:rsid w:val="00256C8D"/>
    <w:rsid w:val="0025705E"/>
    <w:rsid w:val="00257E5B"/>
    <w:rsid w:val="00260DCB"/>
    <w:rsid w:val="00261278"/>
    <w:rsid w:val="00262489"/>
    <w:rsid w:val="0026294A"/>
    <w:rsid w:val="00262F61"/>
    <w:rsid w:val="002631C6"/>
    <w:rsid w:val="0026321C"/>
    <w:rsid w:val="002632F9"/>
    <w:rsid w:val="002646A7"/>
    <w:rsid w:val="00264985"/>
    <w:rsid w:val="00264B18"/>
    <w:rsid w:val="002658F2"/>
    <w:rsid w:val="00266D75"/>
    <w:rsid w:val="00266F67"/>
    <w:rsid w:val="00267576"/>
    <w:rsid w:val="00267B74"/>
    <w:rsid w:val="00272E75"/>
    <w:rsid w:val="0027411E"/>
    <w:rsid w:val="0027592A"/>
    <w:rsid w:val="00275AAE"/>
    <w:rsid w:val="002774F1"/>
    <w:rsid w:val="002779AC"/>
    <w:rsid w:val="00277AD6"/>
    <w:rsid w:val="00280328"/>
    <w:rsid w:val="002812EB"/>
    <w:rsid w:val="00281CA7"/>
    <w:rsid w:val="00282378"/>
    <w:rsid w:val="002824A8"/>
    <w:rsid w:val="00282972"/>
    <w:rsid w:val="002829D2"/>
    <w:rsid w:val="00283753"/>
    <w:rsid w:val="00283882"/>
    <w:rsid w:val="00283F88"/>
    <w:rsid w:val="00284202"/>
    <w:rsid w:val="002848A4"/>
    <w:rsid w:val="002850C5"/>
    <w:rsid w:val="002871A1"/>
    <w:rsid w:val="00287280"/>
    <w:rsid w:val="00287BDC"/>
    <w:rsid w:val="00290E4B"/>
    <w:rsid w:val="00291396"/>
    <w:rsid w:val="00292F34"/>
    <w:rsid w:val="00293FF7"/>
    <w:rsid w:val="002942C1"/>
    <w:rsid w:val="002949DE"/>
    <w:rsid w:val="00294A5D"/>
    <w:rsid w:val="00296FD0"/>
    <w:rsid w:val="002A0191"/>
    <w:rsid w:val="002A177F"/>
    <w:rsid w:val="002A2F32"/>
    <w:rsid w:val="002A327E"/>
    <w:rsid w:val="002A3A19"/>
    <w:rsid w:val="002A47E3"/>
    <w:rsid w:val="002A4A8B"/>
    <w:rsid w:val="002A55C5"/>
    <w:rsid w:val="002A571E"/>
    <w:rsid w:val="002A7359"/>
    <w:rsid w:val="002B1FC1"/>
    <w:rsid w:val="002B3AF6"/>
    <w:rsid w:val="002B4429"/>
    <w:rsid w:val="002B59A0"/>
    <w:rsid w:val="002B5A24"/>
    <w:rsid w:val="002B5B07"/>
    <w:rsid w:val="002B61CC"/>
    <w:rsid w:val="002B6CA0"/>
    <w:rsid w:val="002B74A2"/>
    <w:rsid w:val="002C0A04"/>
    <w:rsid w:val="002C120B"/>
    <w:rsid w:val="002C3985"/>
    <w:rsid w:val="002C45CD"/>
    <w:rsid w:val="002C5988"/>
    <w:rsid w:val="002C5C7C"/>
    <w:rsid w:val="002C5D9D"/>
    <w:rsid w:val="002C6E4D"/>
    <w:rsid w:val="002D14D6"/>
    <w:rsid w:val="002D204C"/>
    <w:rsid w:val="002D3B7E"/>
    <w:rsid w:val="002D3C73"/>
    <w:rsid w:val="002D3F3B"/>
    <w:rsid w:val="002D43A6"/>
    <w:rsid w:val="002D4A44"/>
    <w:rsid w:val="002D4C20"/>
    <w:rsid w:val="002D727F"/>
    <w:rsid w:val="002D7CD8"/>
    <w:rsid w:val="002E00BB"/>
    <w:rsid w:val="002E11E4"/>
    <w:rsid w:val="002E138F"/>
    <w:rsid w:val="002E17A4"/>
    <w:rsid w:val="002E1B07"/>
    <w:rsid w:val="002E22E5"/>
    <w:rsid w:val="002E2EE6"/>
    <w:rsid w:val="002E3467"/>
    <w:rsid w:val="002E3516"/>
    <w:rsid w:val="002E39E1"/>
    <w:rsid w:val="002E4A47"/>
    <w:rsid w:val="002E693A"/>
    <w:rsid w:val="002E774A"/>
    <w:rsid w:val="002E798E"/>
    <w:rsid w:val="002E7A37"/>
    <w:rsid w:val="002F06AE"/>
    <w:rsid w:val="002F0C2A"/>
    <w:rsid w:val="002F134C"/>
    <w:rsid w:val="002F1450"/>
    <w:rsid w:val="002F2F2D"/>
    <w:rsid w:val="002F36E9"/>
    <w:rsid w:val="002F3BAB"/>
    <w:rsid w:val="002F4AFF"/>
    <w:rsid w:val="002F4D28"/>
    <w:rsid w:val="002F5C84"/>
    <w:rsid w:val="002F5EA5"/>
    <w:rsid w:val="00300121"/>
    <w:rsid w:val="0030092C"/>
    <w:rsid w:val="00300E4C"/>
    <w:rsid w:val="003010E9"/>
    <w:rsid w:val="003010F7"/>
    <w:rsid w:val="00304BB4"/>
    <w:rsid w:val="00306217"/>
    <w:rsid w:val="00306EBD"/>
    <w:rsid w:val="0030777C"/>
    <w:rsid w:val="003077BC"/>
    <w:rsid w:val="003101AF"/>
    <w:rsid w:val="00313E8B"/>
    <w:rsid w:val="00314EFA"/>
    <w:rsid w:val="00315187"/>
    <w:rsid w:val="003159D5"/>
    <w:rsid w:val="00315A28"/>
    <w:rsid w:val="00316278"/>
    <w:rsid w:val="00321AA3"/>
    <w:rsid w:val="003223EF"/>
    <w:rsid w:val="003233AB"/>
    <w:rsid w:val="00323AB2"/>
    <w:rsid w:val="00324BE0"/>
    <w:rsid w:val="00324EEB"/>
    <w:rsid w:val="00326224"/>
    <w:rsid w:val="00330A41"/>
    <w:rsid w:val="0033217B"/>
    <w:rsid w:val="00333537"/>
    <w:rsid w:val="00333B09"/>
    <w:rsid w:val="00334320"/>
    <w:rsid w:val="003347EE"/>
    <w:rsid w:val="003356DF"/>
    <w:rsid w:val="00336354"/>
    <w:rsid w:val="00337E7A"/>
    <w:rsid w:val="003408EC"/>
    <w:rsid w:val="0034222B"/>
    <w:rsid w:val="00344CCF"/>
    <w:rsid w:val="003469A9"/>
    <w:rsid w:val="003508F6"/>
    <w:rsid w:val="00350A68"/>
    <w:rsid w:val="003529D8"/>
    <w:rsid w:val="00352C7C"/>
    <w:rsid w:val="00353A57"/>
    <w:rsid w:val="00353BF0"/>
    <w:rsid w:val="00353DE5"/>
    <w:rsid w:val="00353FF7"/>
    <w:rsid w:val="00355377"/>
    <w:rsid w:val="0035606B"/>
    <w:rsid w:val="00356F28"/>
    <w:rsid w:val="003571B7"/>
    <w:rsid w:val="003601EA"/>
    <w:rsid w:val="0036035C"/>
    <w:rsid w:val="003605BF"/>
    <w:rsid w:val="00361122"/>
    <w:rsid w:val="00361C2A"/>
    <w:rsid w:val="003620DC"/>
    <w:rsid w:val="0036266F"/>
    <w:rsid w:val="003626B5"/>
    <w:rsid w:val="00363C23"/>
    <w:rsid w:val="00363FF4"/>
    <w:rsid w:val="00364212"/>
    <w:rsid w:val="0036483E"/>
    <w:rsid w:val="00365DBE"/>
    <w:rsid w:val="00366348"/>
    <w:rsid w:val="00366D45"/>
    <w:rsid w:val="00367262"/>
    <w:rsid w:val="00367D91"/>
    <w:rsid w:val="00370B8A"/>
    <w:rsid w:val="003714FD"/>
    <w:rsid w:val="003715BC"/>
    <w:rsid w:val="00373025"/>
    <w:rsid w:val="003732B2"/>
    <w:rsid w:val="00374F66"/>
    <w:rsid w:val="00374FA8"/>
    <w:rsid w:val="003750C0"/>
    <w:rsid w:val="00377BDB"/>
    <w:rsid w:val="00377EF5"/>
    <w:rsid w:val="003808F5"/>
    <w:rsid w:val="00380C2C"/>
    <w:rsid w:val="00382273"/>
    <w:rsid w:val="0038229C"/>
    <w:rsid w:val="0038390F"/>
    <w:rsid w:val="00383EA4"/>
    <w:rsid w:val="00385BF5"/>
    <w:rsid w:val="003865E9"/>
    <w:rsid w:val="003866F5"/>
    <w:rsid w:val="0038711D"/>
    <w:rsid w:val="00391F58"/>
    <w:rsid w:val="00393133"/>
    <w:rsid w:val="00393804"/>
    <w:rsid w:val="00393C99"/>
    <w:rsid w:val="00393F2D"/>
    <w:rsid w:val="00397369"/>
    <w:rsid w:val="0039781A"/>
    <w:rsid w:val="003978F3"/>
    <w:rsid w:val="003A00D2"/>
    <w:rsid w:val="003A0240"/>
    <w:rsid w:val="003A03D7"/>
    <w:rsid w:val="003A055E"/>
    <w:rsid w:val="003A0A8D"/>
    <w:rsid w:val="003A0AFD"/>
    <w:rsid w:val="003A0ECB"/>
    <w:rsid w:val="003A10E6"/>
    <w:rsid w:val="003A1606"/>
    <w:rsid w:val="003A3280"/>
    <w:rsid w:val="003A50D8"/>
    <w:rsid w:val="003A6AB1"/>
    <w:rsid w:val="003B0217"/>
    <w:rsid w:val="003B0390"/>
    <w:rsid w:val="003B3DAC"/>
    <w:rsid w:val="003B3DBE"/>
    <w:rsid w:val="003B3E2F"/>
    <w:rsid w:val="003B4653"/>
    <w:rsid w:val="003B4B9D"/>
    <w:rsid w:val="003B650F"/>
    <w:rsid w:val="003B6EE4"/>
    <w:rsid w:val="003B728E"/>
    <w:rsid w:val="003B794C"/>
    <w:rsid w:val="003B7E65"/>
    <w:rsid w:val="003C023A"/>
    <w:rsid w:val="003C0DBA"/>
    <w:rsid w:val="003C1BEA"/>
    <w:rsid w:val="003C240C"/>
    <w:rsid w:val="003C2CC5"/>
    <w:rsid w:val="003C33BC"/>
    <w:rsid w:val="003C4328"/>
    <w:rsid w:val="003C4BF3"/>
    <w:rsid w:val="003C52DF"/>
    <w:rsid w:val="003C67E0"/>
    <w:rsid w:val="003C77BB"/>
    <w:rsid w:val="003D45BB"/>
    <w:rsid w:val="003D4C95"/>
    <w:rsid w:val="003D4D4B"/>
    <w:rsid w:val="003D6ADD"/>
    <w:rsid w:val="003D7799"/>
    <w:rsid w:val="003D7C4B"/>
    <w:rsid w:val="003D7C7B"/>
    <w:rsid w:val="003D7E9A"/>
    <w:rsid w:val="003E251B"/>
    <w:rsid w:val="003E28DA"/>
    <w:rsid w:val="003E3680"/>
    <w:rsid w:val="003E3885"/>
    <w:rsid w:val="003E3B80"/>
    <w:rsid w:val="003E44C6"/>
    <w:rsid w:val="003E520D"/>
    <w:rsid w:val="003E5D03"/>
    <w:rsid w:val="003E6145"/>
    <w:rsid w:val="003E6C68"/>
    <w:rsid w:val="003E764D"/>
    <w:rsid w:val="003E78FF"/>
    <w:rsid w:val="003E7A06"/>
    <w:rsid w:val="003F0FD6"/>
    <w:rsid w:val="003F2216"/>
    <w:rsid w:val="003F2624"/>
    <w:rsid w:val="003F2D2E"/>
    <w:rsid w:val="003F2EE0"/>
    <w:rsid w:val="003F2EF4"/>
    <w:rsid w:val="003F4CB7"/>
    <w:rsid w:val="003F57E8"/>
    <w:rsid w:val="003F647B"/>
    <w:rsid w:val="003F6662"/>
    <w:rsid w:val="003F7842"/>
    <w:rsid w:val="0040037B"/>
    <w:rsid w:val="00403168"/>
    <w:rsid w:val="0040334F"/>
    <w:rsid w:val="004054DE"/>
    <w:rsid w:val="00405893"/>
    <w:rsid w:val="00407FC7"/>
    <w:rsid w:val="0041071D"/>
    <w:rsid w:val="00411CDA"/>
    <w:rsid w:val="004120A0"/>
    <w:rsid w:val="004134DE"/>
    <w:rsid w:val="00414D08"/>
    <w:rsid w:val="004161B9"/>
    <w:rsid w:val="004167F5"/>
    <w:rsid w:val="00417340"/>
    <w:rsid w:val="004202DD"/>
    <w:rsid w:val="00420F5A"/>
    <w:rsid w:val="0042166F"/>
    <w:rsid w:val="00421A8D"/>
    <w:rsid w:val="00422828"/>
    <w:rsid w:val="004236EE"/>
    <w:rsid w:val="00424943"/>
    <w:rsid w:val="00424B8A"/>
    <w:rsid w:val="00425104"/>
    <w:rsid w:val="00425968"/>
    <w:rsid w:val="004261D4"/>
    <w:rsid w:val="004263F5"/>
    <w:rsid w:val="00426ED9"/>
    <w:rsid w:val="00427176"/>
    <w:rsid w:val="00430131"/>
    <w:rsid w:val="00431504"/>
    <w:rsid w:val="004316D0"/>
    <w:rsid w:val="0043414D"/>
    <w:rsid w:val="00435378"/>
    <w:rsid w:val="00442167"/>
    <w:rsid w:val="0044219A"/>
    <w:rsid w:val="004422AD"/>
    <w:rsid w:val="00442ACA"/>
    <w:rsid w:val="0044356E"/>
    <w:rsid w:val="00443D70"/>
    <w:rsid w:val="00443E77"/>
    <w:rsid w:val="00444DD9"/>
    <w:rsid w:val="00445379"/>
    <w:rsid w:val="00446686"/>
    <w:rsid w:val="0044685B"/>
    <w:rsid w:val="00446C76"/>
    <w:rsid w:val="00447101"/>
    <w:rsid w:val="004474A4"/>
    <w:rsid w:val="00447763"/>
    <w:rsid w:val="004504A1"/>
    <w:rsid w:val="00450DD7"/>
    <w:rsid w:val="00451484"/>
    <w:rsid w:val="00451C71"/>
    <w:rsid w:val="00452DBD"/>
    <w:rsid w:val="00453627"/>
    <w:rsid w:val="00454455"/>
    <w:rsid w:val="00454C52"/>
    <w:rsid w:val="00455500"/>
    <w:rsid w:val="00455B08"/>
    <w:rsid w:val="004560F4"/>
    <w:rsid w:val="00456AC6"/>
    <w:rsid w:val="004602C0"/>
    <w:rsid w:val="004615EC"/>
    <w:rsid w:val="00463B6B"/>
    <w:rsid w:val="00464F86"/>
    <w:rsid w:val="0046575A"/>
    <w:rsid w:val="00465D32"/>
    <w:rsid w:val="00465EE1"/>
    <w:rsid w:val="004667F6"/>
    <w:rsid w:val="004669F0"/>
    <w:rsid w:val="00467BF0"/>
    <w:rsid w:val="00470D1B"/>
    <w:rsid w:val="00473B34"/>
    <w:rsid w:val="00475075"/>
    <w:rsid w:val="004751DA"/>
    <w:rsid w:val="00475D54"/>
    <w:rsid w:val="00476C9D"/>
    <w:rsid w:val="004777F5"/>
    <w:rsid w:val="004815EE"/>
    <w:rsid w:val="00481BA0"/>
    <w:rsid w:val="004821AF"/>
    <w:rsid w:val="0048226D"/>
    <w:rsid w:val="00482540"/>
    <w:rsid w:val="004828AB"/>
    <w:rsid w:val="004847EF"/>
    <w:rsid w:val="00484B29"/>
    <w:rsid w:val="00486F99"/>
    <w:rsid w:val="00487880"/>
    <w:rsid w:val="00487D4D"/>
    <w:rsid w:val="00490214"/>
    <w:rsid w:val="004916D3"/>
    <w:rsid w:val="00491C90"/>
    <w:rsid w:val="004923EC"/>
    <w:rsid w:val="0049279D"/>
    <w:rsid w:val="0049314E"/>
    <w:rsid w:val="00493CA5"/>
    <w:rsid w:val="004947F6"/>
    <w:rsid w:val="00495CE8"/>
    <w:rsid w:val="00496560"/>
    <w:rsid w:val="004A10ED"/>
    <w:rsid w:val="004A1576"/>
    <w:rsid w:val="004A1794"/>
    <w:rsid w:val="004A2459"/>
    <w:rsid w:val="004A2580"/>
    <w:rsid w:val="004A286C"/>
    <w:rsid w:val="004A32F5"/>
    <w:rsid w:val="004A4FBD"/>
    <w:rsid w:val="004A6E36"/>
    <w:rsid w:val="004A7202"/>
    <w:rsid w:val="004B1EDB"/>
    <w:rsid w:val="004B2515"/>
    <w:rsid w:val="004B2C25"/>
    <w:rsid w:val="004B3807"/>
    <w:rsid w:val="004B4C35"/>
    <w:rsid w:val="004B5E9C"/>
    <w:rsid w:val="004B63DF"/>
    <w:rsid w:val="004B7380"/>
    <w:rsid w:val="004B7AF3"/>
    <w:rsid w:val="004C0052"/>
    <w:rsid w:val="004C0D8E"/>
    <w:rsid w:val="004C17DC"/>
    <w:rsid w:val="004C1985"/>
    <w:rsid w:val="004C1A03"/>
    <w:rsid w:val="004C24BB"/>
    <w:rsid w:val="004C34F6"/>
    <w:rsid w:val="004C3505"/>
    <w:rsid w:val="004C3831"/>
    <w:rsid w:val="004C5773"/>
    <w:rsid w:val="004C63FB"/>
    <w:rsid w:val="004C75ED"/>
    <w:rsid w:val="004D17EB"/>
    <w:rsid w:val="004D1F7F"/>
    <w:rsid w:val="004D37C4"/>
    <w:rsid w:val="004D4687"/>
    <w:rsid w:val="004D5F17"/>
    <w:rsid w:val="004D62CF"/>
    <w:rsid w:val="004D6915"/>
    <w:rsid w:val="004D79E7"/>
    <w:rsid w:val="004E12CF"/>
    <w:rsid w:val="004E23B5"/>
    <w:rsid w:val="004E2F3C"/>
    <w:rsid w:val="004E3312"/>
    <w:rsid w:val="004E39B5"/>
    <w:rsid w:val="004E4A42"/>
    <w:rsid w:val="004E4CA4"/>
    <w:rsid w:val="004E7892"/>
    <w:rsid w:val="004E7CA9"/>
    <w:rsid w:val="004F0CCE"/>
    <w:rsid w:val="004F1380"/>
    <w:rsid w:val="004F169C"/>
    <w:rsid w:val="004F31C0"/>
    <w:rsid w:val="004F4BA5"/>
    <w:rsid w:val="004F4E5C"/>
    <w:rsid w:val="004F6DE6"/>
    <w:rsid w:val="004F72A2"/>
    <w:rsid w:val="004F7967"/>
    <w:rsid w:val="004F7B8A"/>
    <w:rsid w:val="0050031C"/>
    <w:rsid w:val="00500F68"/>
    <w:rsid w:val="00501B21"/>
    <w:rsid w:val="00501F82"/>
    <w:rsid w:val="00503ACC"/>
    <w:rsid w:val="00503AE5"/>
    <w:rsid w:val="00504353"/>
    <w:rsid w:val="00505E1B"/>
    <w:rsid w:val="00510844"/>
    <w:rsid w:val="00510942"/>
    <w:rsid w:val="005117A8"/>
    <w:rsid w:val="00511D8C"/>
    <w:rsid w:val="00511E6B"/>
    <w:rsid w:val="00513A53"/>
    <w:rsid w:val="00520ABD"/>
    <w:rsid w:val="00525992"/>
    <w:rsid w:val="00525C2C"/>
    <w:rsid w:val="00525D56"/>
    <w:rsid w:val="00525E9F"/>
    <w:rsid w:val="00526925"/>
    <w:rsid w:val="00527052"/>
    <w:rsid w:val="00527190"/>
    <w:rsid w:val="00527D9F"/>
    <w:rsid w:val="005306FF"/>
    <w:rsid w:val="005318AE"/>
    <w:rsid w:val="00531D90"/>
    <w:rsid w:val="00533D00"/>
    <w:rsid w:val="00533F4D"/>
    <w:rsid w:val="005348DC"/>
    <w:rsid w:val="00535967"/>
    <w:rsid w:val="005359AE"/>
    <w:rsid w:val="00535DB0"/>
    <w:rsid w:val="00537381"/>
    <w:rsid w:val="005402B7"/>
    <w:rsid w:val="0054051C"/>
    <w:rsid w:val="00540843"/>
    <w:rsid w:val="0054129A"/>
    <w:rsid w:val="00541504"/>
    <w:rsid w:val="00541BDE"/>
    <w:rsid w:val="00541C1C"/>
    <w:rsid w:val="005423BB"/>
    <w:rsid w:val="00542BAD"/>
    <w:rsid w:val="00543425"/>
    <w:rsid w:val="005450BB"/>
    <w:rsid w:val="0054549D"/>
    <w:rsid w:val="005465C5"/>
    <w:rsid w:val="00547145"/>
    <w:rsid w:val="005471AC"/>
    <w:rsid w:val="0054773A"/>
    <w:rsid w:val="0054797D"/>
    <w:rsid w:val="00550D09"/>
    <w:rsid w:val="00551FDE"/>
    <w:rsid w:val="005523D9"/>
    <w:rsid w:val="00552807"/>
    <w:rsid w:val="005532A8"/>
    <w:rsid w:val="0055367F"/>
    <w:rsid w:val="00553886"/>
    <w:rsid w:val="0055671A"/>
    <w:rsid w:val="0055690D"/>
    <w:rsid w:val="00557C5E"/>
    <w:rsid w:val="00560252"/>
    <w:rsid w:val="005609FA"/>
    <w:rsid w:val="0056328B"/>
    <w:rsid w:val="0056420E"/>
    <w:rsid w:val="005644BA"/>
    <w:rsid w:val="00564657"/>
    <w:rsid w:val="00567F68"/>
    <w:rsid w:val="00567F8C"/>
    <w:rsid w:val="005712E9"/>
    <w:rsid w:val="0057197D"/>
    <w:rsid w:val="00573EE7"/>
    <w:rsid w:val="005745D4"/>
    <w:rsid w:val="00575527"/>
    <w:rsid w:val="005758A5"/>
    <w:rsid w:val="00575BD5"/>
    <w:rsid w:val="00576590"/>
    <w:rsid w:val="00577058"/>
    <w:rsid w:val="005773BE"/>
    <w:rsid w:val="00580006"/>
    <w:rsid w:val="005808E1"/>
    <w:rsid w:val="00581066"/>
    <w:rsid w:val="00581EB9"/>
    <w:rsid w:val="00582EAB"/>
    <w:rsid w:val="005837AF"/>
    <w:rsid w:val="005844D3"/>
    <w:rsid w:val="005846CE"/>
    <w:rsid w:val="00584BA2"/>
    <w:rsid w:val="005857D4"/>
    <w:rsid w:val="00585C99"/>
    <w:rsid w:val="0058600F"/>
    <w:rsid w:val="00586516"/>
    <w:rsid w:val="00586F98"/>
    <w:rsid w:val="00592072"/>
    <w:rsid w:val="00593447"/>
    <w:rsid w:val="005A04BF"/>
    <w:rsid w:val="005A1305"/>
    <w:rsid w:val="005A168D"/>
    <w:rsid w:val="005A4912"/>
    <w:rsid w:val="005A527D"/>
    <w:rsid w:val="005A570D"/>
    <w:rsid w:val="005A599E"/>
    <w:rsid w:val="005A64E8"/>
    <w:rsid w:val="005A6B6E"/>
    <w:rsid w:val="005A7350"/>
    <w:rsid w:val="005B02EC"/>
    <w:rsid w:val="005B107D"/>
    <w:rsid w:val="005B28DE"/>
    <w:rsid w:val="005B37EA"/>
    <w:rsid w:val="005B3A44"/>
    <w:rsid w:val="005B3C12"/>
    <w:rsid w:val="005B46BF"/>
    <w:rsid w:val="005B54C7"/>
    <w:rsid w:val="005B5540"/>
    <w:rsid w:val="005B5688"/>
    <w:rsid w:val="005B5B65"/>
    <w:rsid w:val="005B5B82"/>
    <w:rsid w:val="005B5D2F"/>
    <w:rsid w:val="005B721F"/>
    <w:rsid w:val="005B7366"/>
    <w:rsid w:val="005C4A24"/>
    <w:rsid w:val="005C6039"/>
    <w:rsid w:val="005C6493"/>
    <w:rsid w:val="005D0E92"/>
    <w:rsid w:val="005D127E"/>
    <w:rsid w:val="005D13EB"/>
    <w:rsid w:val="005D15D4"/>
    <w:rsid w:val="005D22F6"/>
    <w:rsid w:val="005D348A"/>
    <w:rsid w:val="005D3A1D"/>
    <w:rsid w:val="005D4BED"/>
    <w:rsid w:val="005D57A4"/>
    <w:rsid w:val="005D7437"/>
    <w:rsid w:val="005D786B"/>
    <w:rsid w:val="005E2B36"/>
    <w:rsid w:val="005E3B51"/>
    <w:rsid w:val="005E46A6"/>
    <w:rsid w:val="005E7F11"/>
    <w:rsid w:val="005F089F"/>
    <w:rsid w:val="005F1397"/>
    <w:rsid w:val="005F166F"/>
    <w:rsid w:val="005F3906"/>
    <w:rsid w:val="005F491B"/>
    <w:rsid w:val="005F51C1"/>
    <w:rsid w:val="005F5506"/>
    <w:rsid w:val="005F5AC9"/>
    <w:rsid w:val="005F5D99"/>
    <w:rsid w:val="005F73BD"/>
    <w:rsid w:val="00600853"/>
    <w:rsid w:val="00602753"/>
    <w:rsid w:val="00607593"/>
    <w:rsid w:val="006076DE"/>
    <w:rsid w:val="0061074C"/>
    <w:rsid w:val="006108F6"/>
    <w:rsid w:val="00611141"/>
    <w:rsid w:val="006117E6"/>
    <w:rsid w:val="00611AB6"/>
    <w:rsid w:val="00611AC5"/>
    <w:rsid w:val="0061356E"/>
    <w:rsid w:val="00614201"/>
    <w:rsid w:val="00614290"/>
    <w:rsid w:val="00615ACF"/>
    <w:rsid w:val="006161DD"/>
    <w:rsid w:val="0061626B"/>
    <w:rsid w:val="00616679"/>
    <w:rsid w:val="00617127"/>
    <w:rsid w:val="00617480"/>
    <w:rsid w:val="00620271"/>
    <w:rsid w:val="006217FE"/>
    <w:rsid w:val="00622A67"/>
    <w:rsid w:val="006232EC"/>
    <w:rsid w:val="00624333"/>
    <w:rsid w:val="00624635"/>
    <w:rsid w:val="0062562B"/>
    <w:rsid w:val="006256A9"/>
    <w:rsid w:val="00626615"/>
    <w:rsid w:val="006268B7"/>
    <w:rsid w:val="00627582"/>
    <w:rsid w:val="00630061"/>
    <w:rsid w:val="00630218"/>
    <w:rsid w:val="00632190"/>
    <w:rsid w:val="00632847"/>
    <w:rsid w:val="006328A3"/>
    <w:rsid w:val="00634637"/>
    <w:rsid w:val="006349AD"/>
    <w:rsid w:val="00634AB0"/>
    <w:rsid w:val="00634E32"/>
    <w:rsid w:val="00635142"/>
    <w:rsid w:val="00635A3E"/>
    <w:rsid w:val="00635C6E"/>
    <w:rsid w:val="006365BC"/>
    <w:rsid w:val="00637D5B"/>
    <w:rsid w:val="0064083F"/>
    <w:rsid w:val="0064197E"/>
    <w:rsid w:val="0064242B"/>
    <w:rsid w:val="00642B1B"/>
    <w:rsid w:val="00643878"/>
    <w:rsid w:val="00643A85"/>
    <w:rsid w:val="006440A3"/>
    <w:rsid w:val="00644258"/>
    <w:rsid w:val="00644DE2"/>
    <w:rsid w:val="00646B1A"/>
    <w:rsid w:val="00646E39"/>
    <w:rsid w:val="00647445"/>
    <w:rsid w:val="00647818"/>
    <w:rsid w:val="00650FF3"/>
    <w:rsid w:val="00653639"/>
    <w:rsid w:val="006540B2"/>
    <w:rsid w:val="00656867"/>
    <w:rsid w:val="006608B6"/>
    <w:rsid w:val="00660B06"/>
    <w:rsid w:val="00661375"/>
    <w:rsid w:val="006620AD"/>
    <w:rsid w:val="006626A1"/>
    <w:rsid w:val="00662A8C"/>
    <w:rsid w:val="00662B82"/>
    <w:rsid w:val="00663417"/>
    <w:rsid w:val="006638BC"/>
    <w:rsid w:val="00663CA4"/>
    <w:rsid w:val="0066466C"/>
    <w:rsid w:val="00664BC7"/>
    <w:rsid w:val="00665132"/>
    <w:rsid w:val="00667A71"/>
    <w:rsid w:val="00671293"/>
    <w:rsid w:val="00671953"/>
    <w:rsid w:val="0067211F"/>
    <w:rsid w:val="00672B6D"/>
    <w:rsid w:val="00673E08"/>
    <w:rsid w:val="00674E7B"/>
    <w:rsid w:val="00675495"/>
    <w:rsid w:val="0067555C"/>
    <w:rsid w:val="0067580B"/>
    <w:rsid w:val="00675ABA"/>
    <w:rsid w:val="006772FE"/>
    <w:rsid w:val="00677AD1"/>
    <w:rsid w:val="00677E7D"/>
    <w:rsid w:val="00680FCC"/>
    <w:rsid w:val="006814BF"/>
    <w:rsid w:val="006822A8"/>
    <w:rsid w:val="006827A4"/>
    <w:rsid w:val="00682AB2"/>
    <w:rsid w:val="006833AB"/>
    <w:rsid w:val="00683479"/>
    <w:rsid w:val="0068352A"/>
    <w:rsid w:val="00683D3C"/>
    <w:rsid w:val="00684999"/>
    <w:rsid w:val="00684F46"/>
    <w:rsid w:val="00686062"/>
    <w:rsid w:val="006905F9"/>
    <w:rsid w:val="0069062E"/>
    <w:rsid w:val="00692191"/>
    <w:rsid w:val="006923D5"/>
    <w:rsid w:val="00692BBE"/>
    <w:rsid w:val="006943B4"/>
    <w:rsid w:val="00696098"/>
    <w:rsid w:val="00696929"/>
    <w:rsid w:val="00696CAC"/>
    <w:rsid w:val="00697579"/>
    <w:rsid w:val="0069797B"/>
    <w:rsid w:val="006A19ED"/>
    <w:rsid w:val="006A1BCD"/>
    <w:rsid w:val="006A2FA3"/>
    <w:rsid w:val="006A3195"/>
    <w:rsid w:val="006A35CE"/>
    <w:rsid w:val="006A3E68"/>
    <w:rsid w:val="006A3EA0"/>
    <w:rsid w:val="006A4214"/>
    <w:rsid w:val="006A4E92"/>
    <w:rsid w:val="006A7ACF"/>
    <w:rsid w:val="006A7B79"/>
    <w:rsid w:val="006B171A"/>
    <w:rsid w:val="006B2014"/>
    <w:rsid w:val="006B2BAA"/>
    <w:rsid w:val="006B56FE"/>
    <w:rsid w:val="006B5847"/>
    <w:rsid w:val="006B5850"/>
    <w:rsid w:val="006B618F"/>
    <w:rsid w:val="006B64B5"/>
    <w:rsid w:val="006B6DF1"/>
    <w:rsid w:val="006B6E0D"/>
    <w:rsid w:val="006B6E53"/>
    <w:rsid w:val="006B72E6"/>
    <w:rsid w:val="006B7708"/>
    <w:rsid w:val="006B7B48"/>
    <w:rsid w:val="006C0BE7"/>
    <w:rsid w:val="006C31EB"/>
    <w:rsid w:val="006C3A58"/>
    <w:rsid w:val="006C4E0C"/>
    <w:rsid w:val="006C71C0"/>
    <w:rsid w:val="006D02AC"/>
    <w:rsid w:val="006D3318"/>
    <w:rsid w:val="006D37A4"/>
    <w:rsid w:val="006D3E64"/>
    <w:rsid w:val="006D44C7"/>
    <w:rsid w:val="006D47AC"/>
    <w:rsid w:val="006D546E"/>
    <w:rsid w:val="006D57E4"/>
    <w:rsid w:val="006D5A76"/>
    <w:rsid w:val="006E0ED6"/>
    <w:rsid w:val="006E1240"/>
    <w:rsid w:val="006E1850"/>
    <w:rsid w:val="006E1BD7"/>
    <w:rsid w:val="006E1F8A"/>
    <w:rsid w:val="006E3409"/>
    <w:rsid w:val="006E4CB0"/>
    <w:rsid w:val="006E6A87"/>
    <w:rsid w:val="006F10D1"/>
    <w:rsid w:val="006F1BFD"/>
    <w:rsid w:val="006F4144"/>
    <w:rsid w:val="006F4321"/>
    <w:rsid w:val="006F4714"/>
    <w:rsid w:val="006F584B"/>
    <w:rsid w:val="006F61D5"/>
    <w:rsid w:val="006F685C"/>
    <w:rsid w:val="006F7B32"/>
    <w:rsid w:val="00700022"/>
    <w:rsid w:val="0070121C"/>
    <w:rsid w:val="0070493A"/>
    <w:rsid w:val="00705002"/>
    <w:rsid w:val="007073E4"/>
    <w:rsid w:val="007073F4"/>
    <w:rsid w:val="0070749B"/>
    <w:rsid w:val="00707A81"/>
    <w:rsid w:val="00710921"/>
    <w:rsid w:val="00711ADE"/>
    <w:rsid w:val="00711BD9"/>
    <w:rsid w:val="00711CBD"/>
    <w:rsid w:val="00712474"/>
    <w:rsid w:val="00712CBC"/>
    <w:rsid w:val="00713639"/>
    <w:rsid w:val="0071421F"/>
    <w:rsid w:val="00714DAD"/>
    <w:rsid w:val="00714DCA"/>
    <w:rsid w:val="00715F3F"/>
    <w:rsid w:val="007161BF"/>
    <w:rsid w:val="00716A5F"/>
    <w:rsid w:val="007200D7"/>
    <w:rsid w:val="00720B98"/>
    <w:rsid w:val="00721056"/>
    <w:rsid w:val="00721245"/>
    <w:rsid w:val="00721DC6"/>
    <w:rsid w:val="00722F03"/>
    <w:rsid w:val="0072381B"/>
    <w:rsid w:val="00723A50"/>
    <w:rsid w:val="00723DEB"/>
    <w:rsid w:val="0072585A"/>
    <w:rsid w:val="00726C9F"/>
    <w:rsid w:val="007301F2"/>
    <w:rsid w:val="007315D9"/>
    <w:rsid w:val="00732111"/>
    <w:rsid w:val="0073425E"/>
    <w:rsid w:val="00735451"/>
    <w:rsid w:val="00735554"/>
    <w:rsid w:val="00736262"/>
    <w:rsid w:val="00736B69"/>
    <w:rsid w:val="007371C6"/>
    <w:rsid w:val="007373B7"/>
    <w:rsid w:val="00737A15"/>
    <w:rsid w:val="007404BF"/>
    <w:rsid w:val="00740FD6"/>
    <w:rsid w:val="00741619"/>
    <w:rsid w:val="007418E1"/>
    <w:rsid w:val="00742976"/>
    <w:rsid w:val="00742D46"/>
    <w:rsid w:val="00743575"/>
    <w:rsid w:val="00743F1D"/>
    <w:rsid w:val="00744FA4"/>
    <w:rsid w:val="007452E9"/>
    <w:rsid w:val="00745E78"/>
    <w:rsid w:val="007476C7"/>
    <w:rsid w:val="007478D8"/>
    <w:rsid w:val="00751C46"/>
    <w:rsid w:val="00752F77"/>
    <w:rsid w:val="00753E0C"/>
    <w:rsid w:val="00754219"/>
    <w:rsid w:val="007549F6"/>
    <w:rsid w:val="007555A2"/>
    <w:rsid w:val="00755825"/>
    <w:rsid w:val="00756785"/>
    <w:rsid w:val="007574AC"/>
    <w:rsid w:val="0076095C"/>
    <w:rsid w:val="0076121B"/>
    <w:rsid w:val="00761F9A"/>
    <w:rsid w:val="00762325"/>
    <w:rsid w:val="00762992"/>
    <w:rsid w:val="0076396E"/>
    <w:rsid w:val="00764A3F"/>
    <w:rsid w:val="00764BC4"/>
    <w:rsid w:val="00764EB2"/>
    <w:rsid w:val="00765537"/>
    <w:rsid w:val="00767194"/>
    <w:rsid w:val="007678E3"/>
    <w:rsid w:val="007679F9"/>
    <w:rsid w:val="007700DE"/>
    <w:rsid w:val="00770632"/>
    <w:rsid w:val="0077098D"/>
    <w:rsid w:val="00770DB7"/>
    <w:rsid w:val="007729AF"/>
    <w:rsid w:val="00772A5D"/>
    <w:rsid w:val="00772D7C"/>
    <w:rsid w:val="00775938"/>
    <w:rsid w:val="00776AE6"/>
    <w:rsid w:val="007802FA"/>
    <w:rsid w:val="00780583"/>
    <w:rsid w:val="00780ACF"/>
    <w:rsid w:val="00780E53"/>
    <w:rsid w:val="00782DE1"/>
    <w:rsid w:val="00783471"/>
    <w:rsid w:val="00791370"/>
    <w:rsid w:val="00791804"/>
    <w:rsid w:val="00792029"/>
    <w:rsid w:val="00792B6F"/>
    <w:rsid w:val="00794DBB"/>
    <w:rsid w:val="00796895"/>
    <w:rsid w:val="00796912"/>
    <w:rsid w:val="007A11F6"/>
    <w:rsid w:val="007A182C"/>
    <w:rsid w:val="007A39EC"/>
    <w:rsid w:val="007A46C7"/>
    <w:rsid w:val="007A546D"/>
    <w:rsid w:val="007A55F4"/>
    <w:rsid w:val="007A6C09"/>
    <w:rsid w:val="007A7734"/>
    <w:rsid w:val="007A777D"/>
    <w:rsid w:val="007B05F2"/>
    <w:rsid w:val="007B13BF"/>
    <w:rsid w:val="007B32FF"/>
    <w:rsid w:val="007B35C3"/>
    <w:rsid w:val="007B5BD4"/>
    <w:rsid w:val="007B5C75"/>
    <w:rsid w:val="007B60EF"/>
    <w:rsid w:val="007B651C"/>
    <w:rsid w:val="007B6708"/>
    <w:rsid w:val="007B6EE3"/>
    <w:rsid w:val="007C0D34"/>
    <w:rsid w:val="007C0EBD"/>
    <w:rsid w:val="007C1A19"/>
    <w:rsid w:val="007C3007"/>
    <w:rsid w:val="007C390C"/>
    <w:rsid w:val="007C450C"/>
    <w:rsid w:val="007C48E7"/>
    <w:rsid w:val="007C528C"/>
    <w:rsid w:val="007C5D42"/>
    <w:rsid w:val="007C5D63"/>
    <w:rsid w:val="007C61F7"/>
    <w:rsid w:val="007C6C4B"/>
    <w:rsid w:val="007C6D05"/>
    <w:rsid w:val="007D15E6"/>
    <w:rsid w:val="007D1EC4"/>
    <w:rsid w:val="007D21A2"/>
    <w:rsid w:val="007D28EF"/>
    <w:rsid w:val="007D2C87"/>
    <w:rsid w:val="007D388F"/>
    <w:rsid w:val="007D402C"/>
    <w:rsid w:val="007D43DA"/>
    <w:rsid w:val="007D4E99"/>
    <w:rsid w:val="007D5058"/>
    <w:rsid w:val="007D6688"/>
    <w:rsid w:val="007D66A1"/>
    <w:rsid w:val="007D74FF"/>
    <w:rsid w:val="007E2A84"/>
    <w:rsid w:val="007E3703"/>
    <w:rsid w:val="007E5260"/>
    <w:rsid w:val="007E65EC"/>
    <w:rsid w:val="007E7D5A"/>
    <w:rsid w:val="007F036E"/>
    <w:rsid w:val="007F05F0"/>
    <w:rsid w:val="007F0CB2"/>
    <w:rsid w:val="007F1298"/>
    <w:rsid w:val="007F155B"/>
    <w:rsid w:val="007F1920"/>
    <w:rsid w:val="007F25BF"/>
    <w:rsid w:val="007F3C79"/>
    <w:rsid w:val="007F4836"/>
    <w:rsid w:val="007F6136"/>
    <w:rsid w:val="008000F3"/>
    <w:rsid w:val="00801494"/>
    <w:rsid w:val="0080176B"/>
    <w:rsid w:val="008018FF"/>
    <w:rsid w:val="00801C60"/>
    <w:rsid w:val="00801CAF"/>
    <w:rsid w:val="00802161"/>
    <w:rsid w:val="00802919"/>
    <w:rsid w:val="008041EF"/>
    <w:rsid w:val="00805031"/>
    <w:rsid w:val="008056BE"/>
    <w:rsid w:val="00805A2A"/>
    <w:rsid w:val="008062F2"/>
    <w:rsid w:val="00806FAC"/>
    <w:rsid w:val="008109C2"/>
    <w:rsid w:val="00810F8D"/>
    <w:rsid w:val="008117FE"/>
    <w:rsid w:val="00812407"/>
    <w:rsid w:val="00812D1A"/>
    <w:rsid w:val="00812E29"/>
    <w:rsid w:val="008134A7"/>
    <w:rsid w:val="008135F7"/>
    <w:rsid w:val="00814104"/>
    <w:rsid w:val="00815563"/>
    <w:rsid w:val="00815A64"/>
    <w:rsid w:val="00816443"/>
    <w:rsid w:val="00816727"/>
    <w:rsid w:val="00816C66"/>
    <w:rsid w:val="00816FDB"/>
    <w:rsid w:val="0082148F"/>
    <w:rsid w:val="008219B7"/>
    <w:rsid w:val="00823DA3"/>
    <w:rsid w:val="0083322C"/>
    <w:rsid w:val="00833846"/>
    <w:rsid w:val="00833864"/>
    <w:rsid w:val="00834812"/>
    <w:rsid w:val="00834EBF"/>
    <w:rsid w:val="0083503D"/>
    <w:rsid w:val="00835C9A"/>
    <w:rsid w:val="00837258"/>
    <w:rsid w:val="00837594"/>
    <w:rsid w:val="00840689"/>
    <w:rsid w:val="00840ADD"/>
    <w:rsid w:val="00841F99"/>
    <w:rsid w:val="00842BCF"/>
    <w:rsid w:val="00844183"/>
    <w:rsid w:val="00844190"/>
    <w:rsid w:val="00844B36"/>
    <w:rsid w:val="00845904"/>
    <w:rsid w:val="0084616C"/>
    <w:rsid w:val="008478AF"/>
    <w:rsid w:val="0085131E"/>
    <w:rsid w:val="0085286C"/>
    <w:rsid w:val="0085356F"/>
    <w:rsid w:val="0085519F"/>
    <w:rsid w:val="00855E34"/>
    <w:rsid w:val="00855FD9"/>
    <w:rsid w:val="00856C47"/>
    <w:rsid w:val="00857E7A"/>
    <w:rsid w:val="00860CFB"/>
    <w:rsid w:val="00860FFB"/>
    <w:rsid w:val="0086135D"/>
    <w:rsid w:val="00861FDA"/>
    <w:rsid w:val="008624DC"/>
    <w:rsid w:val="00862C35"/>
    <w:rsid w:val="008643AF"/>
    <w:rsid w:val="00864EED"/>
    <w:rsid w:val="00865785"/>
    <w:rsid w:val="00865F1F"/>
    <w:rsid w:val="00865FA8"/>
    <w:rsid w:val="0086691A"/>
    <w:rsid w:val="00866C6D"/>
    <w:rsid w:val="00866C6F"/>
    <w:rsid w:val="00867A98"/>
    <w:rsid w:val="00870114"/>
    <w:rsid w:val="008708B3"/>
    <w:rsid w:val="008723CB"/>
    <w:rsid w:val="00872AC4"/>
    <w:rsid w:val="00873BB4"/>
    <w:rsid w:val="00874DDC"/>
    <w:rsid w:val="008754C2"/>
    <w:rsid w:val="0087663F"/>
    <w:rsid w:val="00877928"/>
    <w:rsid w:val="00877E91"/>
    <w:rsid w:val="00880120"/>
    <w:rsid w:val="0088141A"/>
    <w:rsid w:val="0088194F"/>
    <w:rsid w:val="00881F38"/>
    <w:rsid w:val="00882437"/>
    <w:rsid w:val="008839A5"/>
    <w:rsid w:val="00883A1C"/>
    <w:rsid w:val="00883E63"/>
    <w:rsid w:val="00886B97"/>
    <w:rsid w:val="00886F79"/>
    <w:rsid w:val="008873C8"/>
    <w:rsid w:val="00887F0A"/>
    <w:rsid w:val="00892432"/>
    <w:rsid w:val="00892806"/>
    <w:rsid w:val="00892A01"/>
    <w:rsid w:val="00895669"/>
    <w:rsid w:val="008959C9"/>
    <w:rsid w:val="00897078"/>
    <w:rsid w:val="0089753E"/>
    <w:rsid w:val="008A026F"/>
    <w:rsid w:val="008A07F0"/>
    <w:rsid w:val="008A2F2F"/>
    <w:rsid w:val="008A341A"/>
    <w:rsid w:val="008A35BB"/>
    <w:rsid w:val="008A375C"/>
    <w:rsid w:val="008A38EC"/>
    <w:rsid w:val="008A5E10"/>
    <w:rsid w:val="008A6CCE"/>
    <w:rsid w:val="008A7ED2"/>
    <w:rsid w:val="008B0298"/>
    <w:rsid w:val="008B15A0"/>
    <w:rsid w:val="008B2036"/>
    <w:rsid w:val="008B2DCE"/>
    <w:rsid w:val="008B426C"/>
    <w:rsid w:val="008B451C"/>
    <w:rsid w:val="008B49C7"/>
    <w:rsid w:val="008B4BE5"/>
    <w:rsid w:val="008B5AB4"/>
    <w:rsid w:val="008B5E89"/>
    <w:rsid w:val="008B6098"/>
    <w:rsid w:val="008B6981"/>
    <w:rsid w:val="008B6F8E"/>
    <w:rsid w:val="008B7AD3"/>
    <w:rsid w:val="008C022C"/>
    <w:rsid w:val="008C112D"/>
    <w:rsid w:val="008C6F47"/>
    <w:rsid w:val="008C7840"/>
    <w:rsid w:val="008D060A"/>
    <w:rsid w:val="008D0F3D"/>
    <w:rsid w:val="008D293E"/>
    <w:rsid w:val="008D29DA"/>
    <w:rsid w:val="008D2D08"/>
    <w:rsid w:val="008D2DC8"/>
    <w:rsid w:val="008D3162"/>
    <w:rsid w:val="008D43A5"/>
    <w:rsid w:val="008D520B"/>
    <w:rsid w:val="008D54AC"/>
    <w:rsid w:val="008D5A94"/>
    <w:rsid w:val="008D6408"/>
    <w:rsid w:val="008D7876"/>
    <w:rsid w:val="008D789F"/>
    <w:rsid w:val="008D7DB7"/>
    <w:rsid w:val="008E0242"/>
    <w:rsid w:val="008E16DA"/>
    <w:rsid w:val="008E2A1E"/>
    <w:rsid w:val="008E3FF2"/>
    <w:rsid w:val="008E4B40"/>
    <w:rsid w:val="008E6F1D"/>
    <w:rsid w:val="008E6F2C"/>
    <w:rsid w:val="008F09CD"/>
    <w:rsid w:val="008F1AE6"/>
    <w:rsid w:val="008F1EE0"/>
    <w:rsid w:val="008F3799"/>
    <w:rsid w:val="008F5875"/>
    <w:rsid w:val="008F5918"/>
    <w:rsid w:val="008F594F"/>
    <w:rsid w:val="008F5C3B"/>
    <w:rsid w:val="008F5D90"/>
    <w:rsid w:val="008F7793"/>
    <w:rsid w:val="00902D1B"/>
    <w:rsid w:val="009033C9"/>
    <w:rsid w:val="00903977"/>
    <w:rsid w:val="009046E9"/>
    <w:rsid w:val="00904C47"/>
    <w:rsid w:val="00905436"/>
    <w:rsid w:val="009075E7"/>
    <w:rsid w:val="00910F39"/>
    <w:rsid w:val="00911393"/>
    <w:rsid w:val="009131EC"/>
    <w:rsid w:val="00913248"/>
    <w:rsid w:val="009140A6"/>
    <w:rsid w:val="009144B4"/>
    <w:rsid w:val="009178F0"/>
    <w:rsid w:val="00917FB8"/>
    <w:rsid w:val="009207F1"/>
    <w:rsid w:val="00921F05"/>
    <w:rsid w:val="00923615"/>
    <w:rsid w:val="009238B4"/>
    <w:rsid w:val="009240E9"/>
    <w:rsid w:val="009248A6"/>
    <w:rsid w:val="009250C1"/>
    <w:rsid w:val="00925511"/>
    <w:rsid w:val="0092575E"/>
    <w:rsid w:val="00926E39"/>
    <w:rsid w:val="00927138"/>
    <w:rsid w:val="00927690"/>
    <w:rsid w:val="009278ED"/>
    <w:rsid w:val="009305CA"/>
    <w:rsid w:val="00931155"/>
    <w:rsid w:val="00931601"/>
    <w:rsid w:val="009319E8"/>
    <w:rsid w:val="00931D0C"/>
    <w:rsid w:val="00932249"/>
    <w:rsid w:val="00932871"/>
    <w:rsid w:val="00933A9A"/>
    <w:rsid w:val="00935D2D"/>
    <w:rsid w:val="00936A7D"/>
    <w:rsid w:val="00936C84"/>
    <w:rsid w:val="00937806"/>
    <w:rsid w:val="00941A50"/>
    <w:rsid w:val="00942819"/>
    <w:rsid w:val="00942D11"/>
    <w:rsid w:val="0094304A"/>
    <w:rsid w:val="009437D7"/>
    <w:rsid w:val="009457C4"/>
    <w:rsid w:val="009458CB"/>
    <w:rsid w:val="0094647D"/>
    <w:rsid w:val="00947DA6"/>
    <w:rsid w:val="009513EC"/>
    <w:rsid w:val="00951C78"/>
    <w:rsid w:val="0095200D"/>
    <w:rsid w:val="00952586"/>
    <w:rsid w:val="00953F3D"/>
    <w:rsid w:val="00954764"/>
    <w:rsid w:val="00954FE9"/>
    <w:rsid w:val="0095517D"/>
    <w:rsid w:val="00955A52"/>
    <w:rsid w:val="009566D3"/>
    <w:rsid w:val="00960B8C"/>
    <w:rsid w:val="0096113E"/>
    <w:rsid w:val="0096128F"/>
    <w:rsid w:val="0096190B"/>
    <w:rsid w:val="0096248E"/>
    <w:rsid w:val="00963353"/>
    <w:rsid w:val="009637BA"/>
    <w:rsid w:val="009637BC"/>
    <w:rsid w:val="00963809"/>
    <w:rsid w:val="00963C96"/>
    <w:rsid w:val="00963D68"/>
    <w:rsid w:val="00963E2A"/>
    <w:rsid w:val="00965F35"/>
    <w:rsid w:val="00966F3F"/>
    <w:rsid w:val="0096740B"/>
    <w:rsid w:val="00967976"/>
    <w:rsid w:val="00970B97"/>
    <w:rsid w:val="00971B06"/>
    <w:rsid w:val="00971E2F"/>
    <w:rsid w:val="009721AC"/>
    <w:rsid w:val="00972813"/>
    <w:rsid w:val="00973FFA"/>
    <w:rsid w:val="00974883"/>
    <w:rsid w:val="00974B37"/>
    <w:rsid w:val="009756A3"/>
    <w:rsid w:val="009765A7"/>
    <w:rsid w:val="0097699B"/>
    <w:rsid w:val="00976A35"/>
    <w:rsid w:val="00976F74"/>
    <w:rsid w:val="00980DDD"/>
    <w:rsid w:val="00980FB2"/>
    <w:rsid w:val="00980FB5"/>
    <w:rsid w:val="00981583"/>
    <w:rsid w:val="00981A82"/>
    <w:rsid w:val="00982211"/>
    <w:rsid w:val="009822E4"/>
    <w:rsid w:val="00983BE4"/>
    <w:rsid w:val="00984DD3"/>
    <w:rsid w:val="009851B0"/>
    <w:rsid w:val="00985E85"/>
    <w:rsid w:val="00986B6C"/>
    <w:rsid w:val="0098724B"/>
    <w:rsid w:val="00991906"/>
    <w:rsid w:val="00992461"/>
    <w:rsid w:val="00992F40"/>
    <w:rsid w:val="0099357D"/>
    <w:rsid w:val="00995F4A"/>
    <w:rsid w:val="00996061"/>
    <w:rsid w:val="00996C8A"/>
    <w:rsid w:val="00996E18"/>
    <w:rsid w:val="00997466"/>
    <w:rsid w:val="009A04F2"/>
    <w:rsid w:val="009A1606"/>
    <w:rsid w:val="009A190A"/>
    <w:rsid w:val="009A2107"/>
    <w:rsid w:val="009A21AB"/>
    <w:rsid w:val="009A2EF3"/>
    <w:rsid w:val="009A48CB"/>
    <w:rsid w:val="009A5849"/>
    <w:rsid w:val="009A6CB2"/>
    <w:rsid w:val="009A6DA5"/>
    <w:rsid w:val="009A78D8"/>
    <w:rsid w:val="009B0A64"/>
    <w:rsid w:val="009B10ED"/>
    <w:rsid w:val="009B1CFC"/>
    <w:rsid w:val="009B22ED"/>
    <w:rsid w:val="009B5598"/>
    <w:rsid w:val="009B6AE5"/>
    <w:rsid w:val="009C01DE"/>
    <w:rsid w:val="009C0325"/>
    <w:rsid w:val="009C050A"/>
    <w:rsid w:val="009C17A5"/>
    <w:rsid w:val="009C2B02"/>
    <w:rsid w:val="009C2CA7"/>
    <w:rsid w:val="009C3C1D"/>
    <w:rsid w:val="009C3C64"/>
    <w:rsid w:val="009C40AD"/>
    <w:rsid w:val="009C7329"/>
    <w:rsid w:val="009C7B75"/>
    <w:rsid w:val="009D0948"/>
    <w:rsid w:val="009D0A39"/>
    <w:rsid w:val="009D0EE7"/>
    <w:rsid w:val="009D1C49"/>
    <w:rsid w:val="009D1FF8"/>
    <w:rsid w:val="009D2133"/>
    <w:rsid w:val="009D3259"/>
    <w:rsid w:val="009D36D2"/>
    <w:rsid w:val="009D60CA"/>
    <w:rsid w:val="009D6489"/>
    <w:rsid w:val="009D6893"/>
    <w:rsid w:val="009D6BD9"/>
    <w:rsid w:val="009D6C0D"/>
    <w:rsid w:val="009E08A7"/>
    <w:rsid w:val="009E3442"/>
    <w:rsid w:val="009E47C0"/>
    <w:rsid w:val="009E488A"/>
    <w:rsid w:val="009E4B68"/>
    <w:rsid w:val="009E586A"/>
    <w:rsid w:val="009E7053"/>
    <w:rsid w:val="009F248E"/>
    <w:rsid w:val="009F36E3"/>
    <w:rsid w:val="009F4C71"/>
    <w:rsid w:val="009F5451"/>
    <w:rsid w:val="009F5A42"/>
    <w:rsid w:val="009F5F53"/>
    <w:rsid w:val="009F62DF"/>
    <w:rsid w:val="009F71DA"/>
    <w:rsid w:val="009F7618"/>
    <w:rsid w:val="009F7940"/>
    <w:rsid w:val="00A0130A"/>
    <w:rsid w:val="00A01B40"/>
    <w:rsid w:val="00A0251E"/>
    <w:rsid w:val="00A04AB2"/>
    <w:rsid w:val="00A04C4D"/>
    <w:rsid w:val="00A058CF"/>
    <w:rsid w:val="00A07111"/>
    <w:rsid w:val="00A0715A"/>
    <w:rsid w:val="00A07799"/>
    <w:rsid w:val="00A1020E"/>
    <w:rsid w:val="00A10AE4"/>
    <w:rsid w:val="00A10CA4"/>
    <w:rsid w:val="00A12CE9"/>
    <w:rsid w:val="00A1635A"/>
    <w:rsid w:val="00A169D6"/>
    <w:rsid w:val="00A16FFB"/>
    <w:rsid w:val="00A17F31"/>
    <w:rsid w:val="00A214F1"/>
    <w:rsid w:val="00A217B0"/>
    <w:rsid w:val="00A21F62"/>
    <w:rsid w:val="00A2276A"/>
    <w:rsid w:val="00A234B9"/>
    <w:rsid w:val="00A257CD"/>
    <w:rsid w:val="00A25863"/>
    <w:rsid w:val="00A27B8A"/>
    <w:rsid w:val="00A3058B"/>
    <w:rsid w:val="00A30D61"/>
    <w:rsid w:val="00A31C6C"/>
    <w:rsid w:val="00A31DB5"/>
    <w:rsid w:val="00A320ED"/>
    <w:rsid w:val="00A32501"/>
    <w:rsid w:val="00A328C4"/>
    <w:rsid w:val="00A32BE3"/>
    <w:rsid w:val="00A357F8"/>
    <w:rsid w:val="00A37300"/>
    <w:rsid w:val="00A40BF2"/>
    <w:rsid w:val="00A44996"/>
    <w:rsid w:val="00A45411"/>
    <w:rsid w:val="00A45E4F"/>
    <w:rsid w:val="00A465C0"/>
    <w:rsid w:val="00A46962"/>
    <w:rsid w:val="00A46FB1"/>
    <w:rsid w:val="00A471C9"/>
    <w:rsid w:val="00A47758"/>
    <w:rsid w:val="00A501E6"/>
    <w:rsid w:val="00A509CA"/>
    <w:rsid w:val="00A512C0"/>
    <w:rsid w:val="00A52C27"/>
    <w:rsid w:val="00A53383"/>
    <w:rsid w:val="00A54B26"/>
    <w:rsid w:val="00A558E4"/>
    <w:rsid w:val="00A60AB6"/>
    <w:rsid w:val="00A61E05"/>
    <w:rsid w:val="00A61F7A"/>
    <w:rsid w:val="00A6209D"/>
    <w:rsid w:val="00A62E15"/>
    <w:rsid w:val="00A645D8"/>
    <w:rsid w:val="00A64A9E"/>
    <w:rsid w:val="00A660F7"/>
    <w:rsid w:val="00A66DB1"/>
    <w:rsid w:val="00A67E8C"/>
    <w:rsid w:val="00A7035F"/>
    <w:rsid w:val="00A70734"/>
    <w:rsid w:val="00A70C1F"/>
    <w:rsid w:val="00A713C1"/>
    <w:rsid w:val="00A7200D"/>
    <w:rsid w:val="00A725AB"/>
    <w:rsid w:val="00A72ADD"/>
    <w:rsid w:val="00A7309D"/>
    <w:rsid w:val="00A7365C"/>
    <w:rsid w:val="00A73786"/>
    <w:rsid w:val="00A73CE5"/>
    <w:rsid w:val="00A74BC7"/>
    <w:rsid w:val="00A7501B"/>
    <w:rsid w:val="00A758F3"/>
    <w:rsid w:val="00A75B6F"/>
    <w:rsid w:val="00A762F8"/>
    <w:rsid w:val="00A767D7"/>
    <w:rsid w:val="00A7790E"/>
    <w:rsid w:val="00A80AF0"/>
    <w:rsid w:val="00A819D0"/>
    <w:rsid w:val="00A829E1"/>
    <w:rsid w:val="00A83512"/>
    <w:rsid w:val="00A83963"/>
    <w:rsid w:val="00A8537C"/>
    <w:rsid w:val="00A85C70"/>
    <w:rsid w:val="00A919AF"/>
    <w:rsid w:val="00A921E1"/>
    <w:rsid w:val="00A93FB9"/>
    <w:rsid w:val="00A94795"/>
    <w:rsid w:val="00A9523D"/>
    <w:rsid w:val="00AA051A"/>
    <w:rsid w:val="00AA0EE8"/>
    <w:rsid w:val="00AA157C"/>
    <w:rsid w:val="00AA4992"/>
    <w:rsid w:val="00AA51A3"/>
    <w:rsid w:val="00AA5736"/>
    <w:rsid w:val="00AA5855"/>
    <w:rsid w:val="00AA79A3"/>
    <w:rsid w:val="00AA7EE2"/>
    <w:rsid w:val="00AB061C"/>
    <w:rsid w:val="00AB0AA4"/>
    <w:rsid w:val="00AB1825"/>
    <w:rsid w:val="00AB382D"/>
    <w:rsid w:val="00AB3EAD"/>
    <w:rsid w:val="00AB49C9"/>
    <w:rsid w:val="00AB613E"/>
    <w:rsid w:val="00AB6EE1"/>
    <w:rsid w:val="00AC001A"/>
    <w:rsid w:val="00AC10BA"/>
    <w:rsid w:val="00AC127F"/>
    <w:rsid w:val="00AC1DB1"/>
    <w:rsid w:val="00AC2377"/>
    <w:rsid w:val="00AC2489"/>
    <w:rsid w:val="00AC290A"/>
    <w:rsid w:val="00AC331E"/>
    <w:rsid w:val="00AC364A"/>
    <w:rsid w:val="00AC4D60"/>
    <w:rsid w:val="00AC53C1"/>
    <w:rsid w:val="00AC6CA2"/>
    <w:rsid w:val="00AC71A5"/>
    <w:rsid w:val="00AC7EFC"/>
    <w:rsid w:val="00AD019E"/>
    <w:rsid w:val="00AD0FC0"/>
    <w:rsid w:val="00AD159D"/>
    <w:rsid w:val="00AD1DD7"/>
    <w:rsid w:val="00AD30F7"/>
    <w:rsid w:val="00AD3928"/>
    <w:rsid w:val="00AD4E68"/>
    <w:rsid w:val="00AD5BA2"/>
    <w:rsid w:val="00AD6279"/>
    <w:rsid w:val="00AD6A28"/>
    <w:rsid w:val="00AD73DD"/>
    <w:rsid w:val="00AE053F"/>
    <w:rsid w:val="00AE05D6"/>
    <w:rsid w:val="00AE0C76"/>
    <w:rsid w:val="00AE1F13"/>
    <w:rsid w:val="00AE41FE"/>
    <w:rsid w:val="00AE46EB"/>
    <w:rsid w:val="00AE5E15"/>
    <w:rsid w:val="00AE60D8"/>
    <w:rsid w:val="00AE696C"/>
    <w:rsid w:val="00AE6BD8"/>
    <w:rsid w:val="00AF2742"/>
    <w:rsid w:val="00AF2F1F"/>
    <w:rsid w:val="00AF4289"/>
    <w:rsid w:val="00AF4B5C"/>
    <w:rsid w:val="00B0072D"/>
    <w:rsid w:val="00B01AB0"/>
    <w:rsid w:val="00B02CDD"/>
    <w:rsid w:val="00B04F58"/>
    <w:rsid w:val="00B055C4"/>
    <w:rsid w:val="00B0626C"/>
    <w:rsid w:val="00B07554"/>
    <w:rsid w:val="00B077BB"/>
    <w:rsid w:val="00B07F7C"/>
    <w:rsid w:val="00B102EF"/>
    <w:rsid w:val="00B10B78"/>
    <w:rsid w:val="00B10C91"/>
    <w:rsid w:val="00B13FDB"/>
    <w:rsid w:val="00B1567C"/>
    <w:rsid w:val="00B15FE3"/>
    <w:rsid w:val="00B17223"/>
    <w:rsid w:val="00B17A7E"/>
    <w:rsid w:val="00B20C3E"/>
    <w:rsid w:val="00B21B32"/>
    <w:rsid w:val="00B224C2"/>
    <w:rsid w:val="00B22DF9"/>
    <w:rsid w:val="00B231CD"/>
    <w:rsid w:val="00B23A80"/>
    <w:rsid w:val="00B2624F"/>
    <w:rsid w:val="00B26BC1"/>
    <w:rsid w:val="00B27032"/>
    <w:rsid w:val="00B275AB"/>
    <w:rsid w:val="00B27872"/>
    <w:rsid w:val="00B27CDD"/>
    <w:rsid w:val="00B30C7E"/>
    <w:rsid w:val="00B316C3"/>
    <w:rsid w:val="00B320FB"/>
    <w:rsid w:val="00B325E4"/>
    <w:rsid w:val="00B329A5"/>
    <w:rsid w:val="00B36077"/>
    <w:rsid w:val="00B36AB0"/>
    <w:rsid w:val="00B41567"/>
    <w:rsid w:val="00B433A3"/>
    <w:rsid w:val="00B44474"/>
    <w:rsid w:val="00B44D76"/>
    <w:rsid w:val="00B44FF1"/>
    <w:rsid w:val="00B4789C"/>
    <w:rsid w:val="00B47EF0"/>
    <w:rsid w:val="00B50A94"/>
    <w:rsid w:val="00B511C4"/>
    <w:rsid w:val="00B52BC6"/>
    <w:rsid w:val="00B54C99"/>
    <w:rsid w:val="00B54E49"/>
    <w:rsid w:val="00B56628"/>
    <w:rsid w:val="00B56C54"/>
    <w:rsid w:val="00B6011C"/>
    <w:rsid w:val="00B62469"/>
    <w:rsid w:val="00B628BD"/>
    <w:rsid w:val="00B638F4"/>
    <w:rsid w:val="00B63FB7"/>
    <w:rsid w:val="00B646F3"/>
    <w:rsid w:val="00B678D9"/>
    <w:rsid w:val="00B67E49"/>
    <w:rsid w:val="00B70203"/>
    <w:rsid w:val="00B70903"/>
    <w:rsid w:val="00B712E1"/>
    <w:rsid w:val="00B714E8"/>
    <w:rsid w:val="00B71C61"/>
    <w:rsid w:val="00B72441"/>
    <w:rsid w:val="00B72BCA"/>
    <w:rsid w:val="00B72BFB"/>
    <w:rsid w:val="00B74861"/>
    <w:rsid w:val="00B800A0"/>
    <w:rsid w:val="00B807F2"/>
    <w:rsid w:val="00B80916"/>
    <w:rsid w:val="00B813CA"/>
    <w:rsid w:val="00B81880"/>
    <w:rsid w:val="00B82652"/>
    <w:rsid w:val="00B830FE"/>
    <w:rsid w:val="00B847FA"/>
    <w:rsid w:val="00B862B8"/>
    <w:rsid w:val="00B873E6"/>
    <w:rsid w:val="00B878B3"/>
    <w:rsid w:val="00B87F05"/>
    <w:rsid w:val="00B91175"/>
    <w:rsid w:val="00B911FE"/>
    <w:rsid w:val="00B91248"/>
    <w:rsid w:val="00B91756"/>
    <w:rsid w:val="00B920E0"/>
    <w:rsid w:val="00B9221D"/>
    <w:rsid w:val="00B93380"/>
    <w:rsid w:val="00B93D6C"/>
    <w:rsid w:val="00B93DE0"/>
    <w:rsid w:val="00B9467D"/>
    <w:rsid w:val="00B94B95"/>
    <w:rsid w:val="00B94DD3"/>
    <w:rsid w:val="00B958CD"/>
    <w:rsid w:val="00B95C90"/>
    <w:rsid w:val="00B97CFA"/>
    <w:rsid w:val="00BA1EFF"/>
    <w:rsid w:val="00BA31C2"/>
    <w:rsid w:val="00BA3857"/>
    <w:rsid w:val="00BA402E"/>
    <w:rsid w:val="00BA5739"/>
    <w:rsid w:val="00BA7677"/>
    <w:rsid w:val="00BB0639"/>
    <w:rsid w:val="00BB0B85"/>
    <w:rsid w:val="00BB3464"/>
    <w:rsid w:val="00BB391F"/>
    <w:rsid w:val="00BB3C63"/>
    <w:rsid w:val="00BB4573"/>
    <w:rsid w:val="00BB460F"/>
    <w:rsid w:val="00BB476C"/>
    <w:rsid w:val="00BB4C5C"/>
    <w:rsid w:val="00BB72A1"/>
    <w:rsid w:val="00BB73F6"/>
    <w:rsid w:val="00BB7B5F"/>
    <w:rsid w:val="00BC09F7"/>
    <w:rsid w:val="00BC14E2"/>
    <w:rsid w:val="00BC1BBC"/>
    <w:rsid w:val="00BC2481"/>
    <w:rsid w:val="00BC2D01"/>
    <w:rsid w:val="00BC3268"/>
    <w:rsid w:val="00BC3D53"/>
    <w:rsid w:val="00BC466D"/>
    <w:rsid w:val="00BC49DE"/>
    <w:rsid w:val="00BD027A"/>
    <w:rsid w:val="00BD02E7"/>
    <w:rsid w:val="00BD054B"/>
    <w:rsid w:val="00BD0ADF"/>
    <w:rsid w:val="00BD1CD2"/>
    <w:rsid w:val="00BD24E3"/>
    <w:rsid w:val="00BD26BB"/>
    <w:rsid w:val="00BD3296"/>
    <w:rsid w:val="00BD371C"/>
    <w:rsid w:val="00BD44A6"/>
    <w:rsid w:val="00BD6348"/>
    <w:rsid w:val="00BD6A4D"/>
    <w:rsid w:val="00BE131F"/>
    <w:rsid w:val="00BE312B"/>
    <w:rsid w:val="00BE37D6"/>
    <w:rsid w:val="00BE3A6A"/>
    <w:rsid w:val="00BE41C9"/>
    <w:rsid w:val="00BE5910"/>
    <w:rsid w:val="00BE7D70"/>
    <w:rsid w:val="00BF0AF6"/>
    <w:rsid w:val="00BF0DA0"/>
    <w:rsid w:val="00BF0E23"/>
    <w:rsid w:val="00BF25CC"/>
    <w:rsid w:val="00BF3119"/>
    <w:rsid w:val="00BF364B"/>
    <w:rsid w:val="00BF44E0"/>
    <w:rsid w:val="00BF4B88"/>
    <w:rsid w:val="00BF55A2"/>
    <w:rsid w:val="00BF6AB1"/>
    <w:rsid w:val="00BF6EDC"/>
    <w:rsid w:val="00BF6F51"/>
    <w:rsid w:val="00BF72CD"/>
    <w:rsid w:val="00C01228"/>
    <w:rsid w:val="00C01635"/>
    <w:rsid w:val="00C01FE7"/>
    <w:rsid w:val="00C026BE"/>
    <w:rsid w:val="00C02C28"/>
    <w:rsid w:val="00C03A21"/>
    <w:rsid w:val="00C03EE2"/>
    <w:rsid w:val="00C04632"/>
    <w:rsid w:val="00C04DBE"/>
    <w:rsid w:val="00C05B5A"/>
    <w:rsid w:val="00C05E49"/>
    <w:rsid w:val="00C05F2D"/>
    <w:rsid w:val="00C05FED"/>
    <w:rsid w:val="00C065FD"/>
    <w:rsid w:val="00C071B1"/>
    <w:rsid w:val="00C071D0"/>
    <w:rsid w:val="00C07A70"/>
    <w:rsid w:val="00C10067"/>
    <w:rsid w:val="00C10ECF"/>
    <w:rsid w:val="00C11250"/>
    <w:rsid w:val="00C11C20"/>
    <w:rsid w:val="00C12852"/>
    <w:rsid w:val="00C12DFA"/>
    <w:rsid w:val="00C12F10"/>
    <w:rsid w:val="00C13E64"/>
    <w:rsid w:val="00C16BDF"/>
    <w:rsid w:val="00C16CD2"/>
    <w:rsid w:val="00C17159"/>
    <w:rsid w:val="00C21080"/>
    <w:rsid w:val="00C21243"/>
    <w:rsid w:val="00C23061"/>
    <w:rsid w:val="00C23E5F"/>
    <w:rsid w:val="00C24D8A"/>
    <w:rsid w:val="00C259AD"/>
    <w:rsid w:val="00C26D1F"/>
    <w:rsid w:val="00C26FDE"/>
    <w:rsid w:val="00C2706A"/>
    <w:rsid w:val="00C274E4"/>
    <w:rsid w:val="00C27AF4"/>
    <w:rsid w:val="00C306EF"/>
    <w:rsid w:val="00C31C05"/>
    <w:rsid w:val="00C322E4"/>
    <w:rsid w:val="00C32990"/>
    <w:rsid w:val="00C32CCB"/>
    <w:rsid w:val="00C33A79"/>
    <w:rsid w:val="00C34CDF"/>
    <w:rsid w:val="00C357BD"/>
    <w:rsid w:val="00C35F91"/>
    <w:rsid w:val="00C373FD"/>
    <w:rsid w:val="00C40050"/>
    <w:rsid w:val="00C40583"/>
    <w:rsid w:val="00C41E69"/>
    <w:rsid w:val="00C42454"/>
    <w:rsid w:val="00C42EEC"/>
    <w:rsid w:val="00C43FD0"/>
    <w:rsid w:val="00C44DA4"/>
    <w:rsid w:val="00C453BC"/>
    <w:rsid w:val="00C4566B"/>
    <w:rsid w:val="00C458A3"/>
    <w:rsid w:val="00C45BEA"/>
    <w:rsid w:val="00C46EE5"/>
    <w:rsid w:val="00C4779F"/>
    <w:rsid w:val="00C47C5D"/>
    <w:rsid w:val="00C5205C"/>
    <w:rsid w:val="00C5225C"/>
    <w:rsid w:val="00C5272C"/>
    <w:rsid w:val="00C52B0B"/>
    <w:rsid w:val="00C54604"/>
    <w:rsid w:val="00C56F57"/>
    <w:rsid w:val="00C57C32"/>
    <w:rsid w:val="00C601BE"/>
    <w:rsid w:val="00C603CD"/>
    <w:rsid w:val="00C60909"/>
    <w:rsid w:val="00C614BF"/>
    <w:rsid w:val="00C628F1"/>
    <w:rsid w:val="00C62AC4"/>
    <w:rsid w:val="00C62CB9"/>
    <w:rsid w:val="00C6382F"/>
    <w:rsid w:val="00C64A0B"/>
    <w:rsid w:val="00C64A55"/>
    <w:rsid w:val="00C65174"/>
    <w:rsid w:val="00C65F08"/>
    <w:rsid w:val="00C6690D"/>
    <w:rsid w:val="00C66944"/>
    <w:rsid w:val="00C66BA8"/>
    <w:rsid w:val="00C66CC4"/>
    <w:rsid w:val="00C706DA"/>
    <w:rsid w:val="00C71D64"/>
    <w:rsid w:val="00C71D9A"/>
    <w:rsid w:val="00C71FA2"/>
    <w:rsid w:val="00C727EC"/>
    <w:rsid w:val="00C74F63"/>
    <w:rsid w:val="00C75103"/>
    <w:rsid w:val="00C7686B"/>
    <w:rsid w:val="00C77EF9"/>
    <w:rsid w:val="00C77FA7"/>
    <w:rsid w:val="00C8115C"/>
    <w:rsid w:val="00C81B55"/>
    <w:rsid w:val="00C81CA8"/>
    <w:rsid w:val="00C83064"/>
    <w:rsid w:val="00C83080"/>
    <w:rsid w:val="00C835ED"/>
    <w:rsid w:val="00C84BD9"/>
    <w:rsid w:val="00C874A0"/>
    <w:rsid w:val="00C91F84"/>
    <w:rsid w:val="00C92627"/>
    <w:rsid w:val="00C93080"/>
    <w:rsid w:val="00C93704"/>
    <w:rsid w:val="00C93F12"/>
    <w:rsid w:val="00C952D4"/>
    <w:rsid w:val="00C9626A"/>
    <w:rsid w:val="00CA01FF"/>
    <w:rsid w:val="00CA3783"/>
    <w:rsid w:val="00CA37D5"/>
    <w:rsid w:val="00CA3DD5"/>
    <w:rsid w:val="00CA3E01"/>
    <w:rsid w:val="00CA3FE0"/>
    <w:rsid w:val="00CA423D"/>
    <w:rsid w:val="00CA45EC"/>
    <w:rsid w:val="00CA5024"/>
    <w:rsid w:val="00CA67EF"/>
    <w:rsid w:val="00CA6CC8"/>
    <w:rsid w:val="00CA7CC9"/>
    <w:rsid w:val="00CA7D32"/>
    <w:rsid w:val="00CB0742"/>
    <w:rsid w:val="00CB0BB2"/>
    <w:rsid w:val="00CB2AB3"/>
    <w:rsid w:val="00CB2ECB"/>
    <w:rsid w:val="00CB518D"/>
    <w:rsid w:val="00CB6041"/>
    <w:rsid w:val="00CB63F1"/>
    <w:rsid w:val="00CB6BB0"/>
    <w:rsid w:val="00CB725F"/>
    <w:rsid w:val="00CC0759"/>
    <w:rsid w:val="00CC1480"/>
    <w:rsid w:val="00CC2D0D"/>
    <w:rsid w:val="00CC2DE4"/>
    <w:rsid w:val="00CC2E48"/>
    <w:rsid w:val="00CC31E6"/>
    <w:rsid w:val="00CC3B01"/>
    <w:rsid w:val="00CC3C85"/>
    <w:rsid w:val="00CC3F67"/>
    <w:rsid w:val="00CC40CC"/>
    <w:rsid w:val="00CC4C82"/>
    <w:rsid w:val="00CC4D7C"/>
    <w:rsid w:val="00CC65B6"/>
    <w:rsid w:val="00CC75EB"/>
    <w:rsid w:val="00CD0784"/>
    <w:rsid w:val="00CD141F"/>
    <w:rsid w:val="00CD365A"/>
    <w:rsid w:val="00CD41A5"/>
    <w:rsid w:val="00CD48BB"/>
    <w:rsid w:val="00CD4E78"/>
    <w:rsid w:val="00CD54F2"/>
    <w:rsid w:val="00CD60B7"/>
    <w:rsid w:val="00CD6B09"/>
    <w:rsid w:val="00CD6CAC"/>
    <w:rsid w:val="00CD7B41"/>
    <w:rsid w:val="00CE045D"/>
    <w:rsid w:val="00CE0D6A"/>
    <w:rsid w:val="00CE1880"/>
    <w:rsid w:val="00CE1AB1"/>
    <w:rsid w:val="00CE1B80"/>
    <w:rsid w:val="00CE1CC7"/>
    <w:rsid w:val="00CE2B97"/>
    <w:rsid w:val="00CE3366"/>
    <w:rsid w:val="00CE368B"/>
    <w:rsid w:val="00CE3A6E"/>
    <w:rsid w:val="00CE3D30"/>
    <w:rsid w:val="00CE4C45"/>
    <w:rsid w:val="00CE4C98"/>
    <w:rsid w:val="00CE5D4B"/>
    <w:rsid w:val="00CE7610"/>
    <w:rsid w:val="00CE7BCF"/>
    <w:rsid w:val="00CF03B8"/>
    <w:rsid w:val="00CF1608"/>
    <w:rsid w:val="00CF39FD"/>
    <w:rsid w:val="00CF4175"/>
    <w:rsid w:val="00CF4779"/>
    <w:rsid w:val="00CF4A9D"/>
    <w:rsid w:val="00CF5446"/>
    <w:rsid w:val="00CF73F9"/>
    <w:rsid w:val="00CF770C"/>
    <w:rsid w:val="00CF7D82"/>
    <w:rsid w:val="00D01FE3"/>
    <w:rsid w:val="00D0221F"/>
    <w:rsid w:val="00D02B5A"/>
    <w:rsid w:val="00D02FB1"/>
    <w:rsid w:val="00D03B84"/>
    <w:rsid w:val="00D03D08"/>
    <w:rsid w:val="00D05CEA"/>
    <w:rsid w:val="00D0672C"/>
    <w:rsid w:val="00D06D4C"/>
    <w:rsid w:val="00D07A80"/>
    <w:rsid w:val="00D128F4"/>
    <w:rsid w:val="00D12A7C"/>
    <w:rsid w:val="00D12D69"/>
    <w:rsid w:val="00D130B5"/>
    <w:rsid w:val="00D13B2F"/>
    <w:rsid w:val="00D13B4F"/>
    <w:rsid w:val="00D14D27"/>
    <w:rsid w:val="00D1719B"/>
    <w:rsid w:val="00D20198"/>
    <w:rsid w:val="00D20296"/>
    <w:rsid w:val="00D203A9"/>
    <w:rsid w:val="00D21EFD"/>
    <w:rsid w:val="00D22EB5"/>
    <w:rsid w:val="00D23277"/>
    <w:rsid w:val="00D235C9"/>
    <w:rsid w:val="00D2421F"/>
    <w:rsid w:val="00D243CB"/>
    <w:rsid w:val="00D24586"/>
    <w:rsid w:val="00D25125"/>
    <w:rsid w:val="00D260FD"/>
    <w:rsid w:val="00D26FC7"/>
    <w:rsid w:val="00D3080E"/>
    <w:rsid w:val="00D325DD"/>
    <w:rsid w:val="00D33901"/>
    <w:rsid w:val="00D34291"/>
    <w:rsid w:val="00D35DD9"/>
    <w:rsid w:val="00D36DE9"/>
    <w:rsid w:val="00D373B2"/>
    <w:rsid w:val="00D41081"/>
    <w:rsid w:val="00D41C07"/>
    <w:rsid w:val="00D433C1"/>
    <w:rsid w:val="00D43407"/>
    <w:rsid w:val="00D43D94"/>
    <w:rsid w:val="00D44533"/>
    <w:rsid w:val="00D446E8"/>
    <w:rsid w:val="00D452B4"/>
    <w:rsid w:val="00D45340"/>
    <w:rsid w:val="00D45C46"/>
    <w:rsid w:val="00D45FF0"/>
    <w:rsid w:val="00D47475"/>
    <w:rsid w:val="00D500BD"/>
    <w:rsid w:val="00D5131F"/>
    <w:rsid w:val="00D5356F"/>
    <w:rsid w:val="00D545FB"/>
    <w:rsid w:val="00D54C95"/>
    <w:rsid w:val="00D5509F"/>
    <w:rsid w:val="00D5589C"/>
    <w:rsid w:val="00D55D74"/>
    <w:rsid w:val="00D56C65"/>
    <w:rsid w:val="00D56D22"/>
    <w:rsid w:val="00D571F9"/>
    <w:rsid w:val="00D5734D"/>
    <w:rsid w:val="00D5762D"/>
    <w:rsid w:val="00D57B79"/>
    <w:rsid w:val="00D60A1E"/>
    <w:rsid w:val="00D61F63"/>
    <w:rsid w:val="00D62B57"/>
    <w:rsid w:val="00D63BAC"/>
    <w:rsid w:val="00D64109"/>
    <w:rsid w:val="00D643F6"/>
    <w:rsid w:val="00D66D6D"/>
    <w:rsid w:val="00D66EB7"/>
    <w:rsid w:val="00D70359"/>
    <w:rsid w:val="00D70D8D"/>
    <w:rsid w:val="00D711D6"/>
    <w:rsid w:val="00D71D8D"/>
    <w:rsid w:val="00D72788"/>
    <w:rsid w:val="00D72B6F"/>
    <w:rsid w:val="00D73E66"/>
    <w:rsid w:val="00D767A3"/>
    <w:rsid w:val="00D84957"/>
    <w:rsid w:val="00D84AD6"/>
    <w:rsid w:val="00D867DE"/>
    <w:rsid w:val="00D86BD4"/>
    <w:rsid w:val="00D87018"/>
    <w:rsid w:val="00D876A6"/>
    <w:rsid w:val="00D90976"/>
    <w:rsid w:val="00D9120A"/>
    <w:rsid w:val="00D91D90"/>
    <w:rsid w:val="00D94DDD"/>
    <w:rsid w:val="00D94E58"/>
    <w:rsid w:val="00D95D65"/>
    <w:rsid w:val="00D95E86"/>
    <w:rsid w:val="00D97EB2"/>
    <w:rsid w:val="00DA0047"/>
    <w:rsid w:val="00DA5AAC"/>
    <w:rsid w:val="00DA5AE4"/>
    <w:rsid w:val="00DA5DD7"/>
    <w:rsid w:val="00DA5EB9"/>
    <w:rsid w:val="00DA5F06"/>
    <w:rsid w:val="00DA700E"/>
    <w:rsid w:val="00DB0AD2"/>
    <w:rsid w:val="00DB0D43"/>
    <w:rsid w:val="00DB30DF"/>
    <w:rsid w:val="00DB511C"/>
    <w:rsid w:val="00DB57E3"/>
    <w:rsid w:val="00DB6A9E"/>
    <w:rsid w:val="00DB710E"/>
    <w:rsid w:val="00DB7A95"/>
    <w:rsid w:val="00DC1E17"/>
    <w:rsid w:val="00DC2EAF"/>
    <w:rsid w:val="00DC4299"/>
    <w:rsid w:val="00DC4D57"/>
    <w:rsid w:val="00DC4F31"/>
    <w:rsid w:val="00DC4FDA"/>
    <w:rsid w:val="00DC5886"/>
    <w:rsid w:val="00DC743B"/>
    <w:rsid w:val="00DC7B1A"/>
    <w:rsid w:val="00DD2751"/>
    <w:rsid w:val="00DD2C78"/>
    <w:rsid w:val="00DD354C"/>
    <w:rsid w:val="00DD3E7B"/>
    <w:rsid w:val="00DD464C"/>
    <w:rsid w:val="00DD5117"/>
    <w:rsid w:val="00DD517B"/>
    <w:rsid w:val="00DD5550"/>
    <w:rsid w:val="00DD58A5"/>
    <w:rsid w:val="00DD5E4A"/>
    <w:rsid w:val="00DD61F8"/>
    <w:rsid w:val="00DD77CF"/>
    <w:rsid w:val="00DD7F0D"/>
    <w:rsid w:val="00DE06C4"/>
    <w:rsid w:val="00DE07F2"/>
    <w:rsid w:val="00DE143C"/>
    <w:rsid w:val="00DE1476"/>
    <w:rsid w:val="00DE30ED"/>
    <w:rsid w:val="00DE4F49"/>
    <w:rsid w:val="00DE522B"/>
    <w:rsid w:val="00DE5FE8"/>
    <w:rsid w:val="00DE6153"/>
    <w:rsid w:val="00DF412E"/>
    <w:rsid w:val="00DF441E"/>
    <w:rsid w:val="00DF44F3"/>
    <w:rsid w:val="00DF4C3A"/>
    <w:rsid w:val="00DF4E5D"/>
    <w:rsid w:val="00DF7513"/>
    <w:rsid w:val="00DF7C69"/>
    <w:rsid w:val="00E00EF8"/>
    <w:rsid w:val="00E029E4"/>
    <w:rsid w:val="00E030EB"/>
    <w:rsid w:val="00E0334B"/>
    <w:rsid w:val="00E046F6"/>
    <w:rsid w:val="00E05A61"/>
    <w:rsid w:val="00E07154"/>
    <w:rsid w:val="00E10E1F"/>
    <w:rsid w:val="00E10E27"/>
    <w:rsid w:val="00E13D16"/>
    <w:rsid w:val="00E152A3"/>
    <w:rsid w:val="00E15F56"/>
    <w:rsid w:val="00E17150"/>
    <w:rsid w:val="00E17651"/>
    <w:rsid w:val="00E17A3D"/>
    <w:rsid w:val="00E17F3B"/>
    <w:rsid w:val="00E2081D"/>
    <w:rsid w:val="00E2136B"/>
    <w:rsid w:val="00E226BE"/>
    <w:rsid w:val="00E22EA5"/>
    <w:rsid w:val="00E24735"/>
    <w:rsid w:val="00E26501"/>
    <w:rsid w:val="00E27F1B"/>
    <w:rsid w:val="00E27FB0"/>
    <w:rsid w:val="00E30460"/>
    <w:rsid w:val="00E305B7"/>
    <w:rsid w:val="00E307F6"/>
    <w:rsid w:val="00E337C1"/>
    <w:rsid w:val="00E339EC"/>
    <w:rsid w:val="00E343E5"/>
    <w:rsid w:val="00E34A6C"/>
    <w:rsid w:val="00E356E0"/>
    <w:rsid w:val="00E37793"/>
    <w:rsid w:val="00E37C4D"/>
    <w:rsid w:val="00E410C9"/>
    <w:rsid w:val="00E425D9"/>
    <w:rsid w:val="00E42994"/>
    <w:rsid w:val="00E4350D"/>
    <w:rsid w:val="00E441D2"/>
    <w:rsid w:val="00E45301"/>
    <w:rsid w:val="00E45B44"/>
    <w:rsid w:val="00E466F0"/>
    <w:rsid w:val="00E478D7"/>
    <w:rsid w:val="00E50436"/>
    <w:rsid w:val="00E5136F"/>
    <w:rsid w:val="00E52B32"/>
    <w:rsid w:val="00E53B72"/>
    <w:rsid w:val="00E542A4"/>
    <w:rsid w:val="00E55CA4"/>
    <w:rsid w:val="00E56752"/>
    <w:rsid w:val="00E56FB0"/>
    <w:rsid w:val="00E57936"/>
    <w:rsid w:val="00E60662"/>
    <w:rsid w:val="00E60805"/>
    <w:rsid w:val="00E611F9"/>
    <w:rsid w:val="00E61D05"/>
    <w:rsid w:val="00E62021"/>
    <w:rsid w:val="00E62066"/>
    <w:rsid w:val="00E62671"/>
    <w:rsid w:val="00E62747"/>
    <w:rsid w:val="00E62975"/>
    <w:rsid w:val="00E62FD3"/>
    <w:rsid w:val="00E63D2E"/>
    <w:rsid w:val="00E657D9"/>
    <w:rsid w:val="00E6598D"/>
    <w:rsid w:val="00E65E36"/>
    <w:rsid w:val="00E663B8"/>
    <w:rsid w:val="00E6644B"/>
    <w:rsid w:val="00E66DE4"/>
    <w:rsid w:val="00E66E32"/>
    <w:rsid w:val="00E67406"/>
    <w:rsid w:val="00E70553"/>
    <w:rsid w:val="00E70918"/>
    <w:rsid w:val="00E70C3C"/>
    <w:rsid w:val="00E7150C"/>
    <w:rsid w:val="00E71F7D"/>
    <w:rsid w:val="00E72304"/>
    <w:rsid w:val="00E72539"/>
    <w:rsid w:val="00E7315C"/>
    <w:rsid w:val="00E73DF3"/>
    <w:rsid w:val="00E74384"/>
    <w:rsid w:val="00E7492A"/>
    <w:rsid w:val="00E7496A"/>
    <w:rsid w:val="00E74A31"/>
    <w:rsid w:val="00E752F1"/>
    <w:rsid w:val="00E761D7"/>
    <w:rsid w:val="00E76235"/>
    <w:rsid w:val="00E76845"/>
    <w:rsid w:val="00E76BDD"/>
    <w:rsid w:val="00E806E7"/>
    <w:rsid w:val="00E80EC8"/>
    <w:rsid w:val="00E8137E"/>
    <w:rsid w:val="00E814E1"/>
    <w:rsid w:val="00E81B4C"/>
    <w:rsid w:val="00E8204E"/>
    <w:rsid w:val="00E82B23"/>
    <w:rsid w:val="00E837F4"/>
    <w:rsid w:val="00E8486C"/>
    <w:rsid w:val="00E848F1"/>
    <w:rsid w:val="00E84953"/>
    <w:rsid w:val="00E87338"/>
    <w:rsid w:val="00E904A4"/>
    <w:rsid w:val="00E90AB4"/>
    <w:rsid w:val="00E9158D"/>
    <w:rsid w:val="00E93635"/>
    <w:rsid w:val="00E95BCC"/>
    <w:rsid w:val="00E95BDA"/>
    <w:rsid w:val="00E95BF8"/>
    <w:rsid w:val="00E9783F"/>
    <w:rsid w:val="00E97A7B"/>
    <w:rsid w:val="00E97D14"/>
    <w:rsid w:val="00EA00BF"/>
    <w:rsid w:val="00EA2032"/>
    <w:rsid w:val="00EA28DE"/>
    <w:rsid w:val="00EA29B1"/>
    <w:rsid w:val="00EA3AFE"/>
    <w:rsid w:val="00EA42DF"/>
    <w:rsid w:val="00EA5181"/>
    <w:rsid w:val="00EA622D"/>
    <w:rsid w:val="00EA6961"/>
    <w:rsid w:val="00EA708B"/>
    <w:rsid w:val="00EA7C8E"/>
    <w:rsid w:val="00EB1E86"/>
    <w:rsid w:val="00EB537E"/>
    <w:rsid w:val="00EB6797"/>
    <w:rsid w:val="00EB70D1"/>
    <w:rsid w:val="00EB7586"/>
    <w:rsid w:val="00EB7BD0"/>
    <w:rsid w:val="00EC18FF"/>
    <w:rsid w:val="00EC1C06"/>
    <w:rsid w:val="00EC269F"/>
    <w:rsid w:val="00EC38F3"/>
    <w:rsid w:val="00EC3B1D"/>
    <w:rsid w:val="00EC4826"/>
    <w:rsid w:val="00EC4EF6"/>
    <w:rsid w:val="00EC5234"/>
    <w:rsid w:val="00EC5C57"/>
    <w:rsid w:val="00EC6B45"/>
    <w:rsid w:val="00EC750C"/>
    <w:rsid w:val="00EC7D77"/>
    <w:rsid w:val="00ED05BF"/>
    <w:rsid w:val="00ED07A0"/>
    <w:rsid w:val="00ED136D"/>
    <w:rsid w:val="00ED3274"/>
    <w:rsid w:val="00ED510F"/>
    <w:rsid w:val="00ED5775"/>
    <w:rsid w:val="00ED73DA"/>
    <w:rsid w:val="00EE0BD6"/>
    <w:rsid w:val="00EE11CF"/>
    <w:rsid w:val="00EE1BDC"/>
    <w:rsid w:val="00EE2CBD"/>
    <w:rsid w:val="00EE2F39"/>
    <w:rsid w:val="00EE6419"/>
    <w:rsid w:val="00EE6669"/>
    <w:rsid w:val="00EE7292"/>
    <w:rsid w:val="00EE74BD"/>
    <w:rsid w:val="00EE7745"/>
    <w:rsid w:val="00EF0B16"/>
    <w:rsid w:val="00EF151A"/>
    <w:rsid w:val="00EF2065"/>
    <w:rsid w:val="00EF238B"/>
    <w:rsid w:val="00EF2682"/>
    <w:rsid w:val="00EF2C18"/>
    <w:rsid w:val="00EF3B7A"/>
    <w:rsid w:val="00EF583E"/>
    <w:rsid w:val="00EF69E1"/>
    <w:rsid w:val="00EF7336"/>
    <w:rsid w:val="00F0050C"/>
    <w:rsid w:val="00F00A43"/>
    <w:rsid w:val="00F0172A"/>
    <w:rsid w:val="00F02149"/>
    <w:rsid w:val="00F02745"/>
    <w:rsid w:val="00F032A3"/>
    <w:rsid w:val="00F034F7"/>
    <w:rsid w:val="00F039F2"/>
    <w:rsid w:val="00F03B57"/>
    <w:rsid w:val="00F05706"/>
    <w:rsid w:val="00F05FC6"/>
    <w:rsid w:val="00F068A2"/>
    <w:rsid w:val="00F103FB"/>
    <w:rsid w:val="00F110CF"/>
    <w:rsid w:val="00F13FF3"/>
    <w:rsid w:val="00F16A4A"/>
    <w:rsid w:val="00F16A9B"/>
    <w:rsid w:val="00F176EA"/>
    <w:rsid w:val="00F20415"/>
    <w:rsid w:val="00F215C8"/>
    <w:rsid w:val="00F22CA6"/>
    <w:rsid w:val="00F23CF0"/>
    <w:rsid w:val="00F2555F"/>
    <w:rsid w:val="00F25912"/>
    <w:rsid w:val="00F264EB"/>
    <w:rsid w:val="00F26961"/>
    <w:rsid w:val="00F2715A"/>
    <w:rsid w:val="00F30B78"/>
    <w:rsid w:val="00F33616"/>
    <w:rsid w:val="00F343F7"/>
    <w:rsid w:val="00F34AC9"/>
    <w:rsid w:val="00F355E0"/>
    <w:rsid w:val="00F36371"/>
    <w:rsid w:val="00F36AC7"/>
    <w:rsid w:val="00F36BC1"/>
    <w:rsid w:val="00F36FFF"/>
    <w:rsid w:val="00F37FD1"/>
    <w:rsid w:val="00F40985"/>
    <w:rsid w:val="00F41018"/>
    <w:rsid w:val="00F41EE9"/>
    <w:rsid w:val="00F42D5B"/>
    <w:rsid w:val="00F42E4C"/>
    <w:rsid w:val="00F4454C"/>
    <w:rsid w:val="00F45538"/>
    <w:rsid w:val="00F455D3"/>
    <w:rsid w:val="00F45D80"/>
    <w:rsid w:val="00F478B9"/>
    <w:rsid w:val="00F5177D"/>
    <w:rsid w:val="00F517D2"/>
    <w:rsid w:val="00F52136"/>
    <w:rsid w:val="00F5280B"/>
    <w:rsid w:val="00F52AE8"/>
    <w:rsid w:val="00F558C5"/>
    <w:rsid w:val="00F561D7"/>
    <w:rsid w:val="00F568F6"/>
    <w:rsid w:val="00F5724B"/>
    <w:rsid w:val="00F618B3"/>
    <w:rsid w:val="00F61C40"/>
    <w:rsid w:val="00F62A06"/>
    <w:rsid w:val="00F63DCC"/>
    <w:rsid w:val="00F64D4A"/>
    <w:rsid w:val="00F652AC"/>
    <w:rsid w:val="00F65DC5"/>
    <w:rsid w:val="00F66B6B"/>
    <w:rsid w:val="00F6757A"/>
    <w:rsid w:val="00F7087D"/>
    <w:rsid w:val="00F71000"/>
    <w:rsid w:val="00F71627"/>
    <w:rsid w:val="00F71688"/>
    <w:rsid w:val="00F7177C"/>
    <w:rsid w:val="00F71E6D"/>
    <w:rsid w:val="00F725AE"/>
    <w:rsid w:val="00F726C3"/>
    <w:rsid w:val="00F727E2"/>
    <w:rsid w:val="00F73FB6"/>
    <w:rsid w:val="00F744C6"/>
    <w:rsid w:val="00F74BAA"/>
    <w:rsid w:val="00F74E89"/>
    <w:rsid w:val="00F75513"/>
    <w:rsid w:val="00F75D3E"/>
    <w:rsid w:val="00F76043"/>
    <w:rsid w:val="00F76E3D"/>
    <w:rsid w:val="00F776CD"/>
    <w:rsid w:val="00F77FB9"/>
    <w:rsid w:val="00F808F6"/>
    <w:rsid w:val="00F80ED0"/>
    <w:rsid w:val="00F81368"/>
    <w:rsid w:val="00F821A7"/>
    <w:rsid w:val="00F83674"/>
    <w:rsid w:val="00F8399D"/>
    <w:rsid w:val="00F84391"/>
    <w:rsid w:val="00F8495D"/>
    <w:rsid w:val="00F85A1C"/>
    <w:rsid w:val="00F864AE"/>
    <w:rsid w:val="00F8662B"/>
    <w:rsid w:val="00F878B7"/>
    <w:rsid w:val="00F90317"/>
    <w:rsid w:val="00F911D6"/>
    <w:rsid w:val="00F91D06"/>
    <w:rsid w:val="00F937D4"/>
    <w:rsid w:val="00F95146"/>
    <w:rsid w:val="00F96D6F"/>
    <w:rsid w:val="00FA01D8"/>
    <w:rsid w:val="00FA0357"/>
    <w:rsid w:val="00FA1EFA"/>
    <w:rsid w:val="00FA21AB"/>
    <w:rsid w:val="00FA3664"/>
    <w:rsid w:val="00FA4731"/>
    <w:rsid w:val="00FA4A33"/>
    <w:rsid w:val="00FA5844"/>
    <w:rsid w:val="00FA584D"/>
    <w:rsid w:val="00FA717C"/>
    <w:rsid w:val="00FA7953"/>
    <w:rsid w:val="00FB04FB"/>
    <w:rsid w:val="00FB05FA"/>
    <w:rsid w:val="00FB06E1"/>
    <w:rsid w:val="00FB1190"/>
    <w:rsid w:val="00FB1DE4"/>
    <w:rsid w:val="00FB27C1"/>
    <w:rsid w:val="00FB329B"/>
    <w:rsid w:val="00FB39E8"/>
    <w:rsid w:val="00FB3A02"/>
    <w:rsid w:val="00FB4C82"/>
    <w:rsid w:val="00FB4CE7"/>
    <w:rsid w:val="00FB504D"/>
    <w:rsid w:val="00FB6570"/>
    <w:rsid w:val="00FB7364"/>
    <w:rsid w:val="00FB7635"/>
    <w:rsid w:val="00FB78AE"/>
    <w:rsid w:val="00FB7D52"/>
    <w:rsid w:val="00FC2E2C"/>
    <w:rsid w:val="00FC3895"/>
    <w:rsid w:val="00FC4BB7"/>
    <w:rsid w:val="00FC4F34"/>
    <w:rsid w:val="00FC52DE"/>
    <w:rsid w:val="00FC6514"/>
    <w:rsid w:val="00FC6EDD"/>
    <w:rsid w:val="00FC7878"/>
    <w:rsid w:val="00FC7CDB"/>
    <w:rsid w:val="00FC7D0C"/>
    <w:rsid w:val="00FD1947"/>
    <w:rsid w:val="00FD1B97"/>
    <w:rsid w:val="00FD4F7C"/>
    <w:rsid w:val="00FD6991"/>
    <w:rsid w:val="00FD6F8D"/>
    <w:rsid w:val="00FD7BA7"/>
    <w:rsid w:val="00FE076F"/>
    <w:rsid w:val="00FE136A"/>
    <w:rsid w:val="00FE1CDD"/>
    <w:rsid w:val="00FE1FA1"/>
    <w:rsid w:val="00FE2168"/>
    <w:rsid w:val="00FE355A"/>
    <w:rsid w:val="00FE64C5"/>
    <w:rsid w:val="00FE6663"/>
    <w:rsid w:val="00FF0AEE"/>
    <w:rsid w:val="00FF1799"/>
    <w:rsid w:val="00FF2156"/>
    <w:rsid w:val="00FF2846"/>
    <w:rsid w:val="00FF4B88"/>
    <w:rsid w:val="00FF4E3F"/>
    <w:rsid w:val="00FF753B"/>
    <w:rsid w:val="00FF77C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c4db0d">
      <v:stroke color="#c4db0d" weight="2pt"/>
    </o:shapedefaults>
    <o:shapelayout v:ext="edit">
      <o:idmap v:ext="edit" data="1"/>
    </o:shapelayout>
  </w:shapeDefaults>
  <w:decimalSymbol w:val=","/>
  <w:listSeparator w:val=";"/>
  <w14:docId w14:val="2C337B0B"/>
  <w15:docId w15:val="{6037BACB-4856-4ADC-BE1F-D578DEF4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999"/>
    <w:pPr>
      <w:widowControl w:val="0"/>
      <w:spacing w:before="60" w:after="180" w:line="300" w:lineRule="auto"/>
    </w:pPr>
    <w:rPr>
      <w:sz w:val="20"/>
      <w:szCs w:val="20"/>
    </w:rPr>
  </w:style>
  <w:style w:type="paragraph" w:styleId="Ttulo1">
    <w:name w:val="heading 1"/>
    <w:aliases w:val="titulo1asac,Car,h1,Level 1 Topic Heading,HP1,título 1, Car,Chapter,T1 Car,T1"/>
    <w:basedOn w:val="Normal"/>
    <w:next w:val="Normal"/>
    <w:link w:val="Ttulo1Car"/>
    <w:qFormat/>
    <w:rsid w:val="00AC10BA"/>
    <w:pPr>
      <w:keepNext/>
      <w:keepLines/>
      <w:numPr>
        <w:numId w:val="1"/>
      </w:numPr>
      <w:pBdr>
        <w:top w:val="single" w:sz="24" w:space="10" w:color="C4DB0D"/>
      </w:pBdr>
      <w:spacing w:before="480" w:after="480" w:line="880" w:lineRule="exact"/>
      <w:outlineLvl w:val="0"/>
    </w:pPr>
    <w:rPr>
      <w:rFonts w:ascii="Arial Black" w:eastAsiaTheme="majorEastAsia" w:hAnsi="Arial Black" w:cs="Arial"/>
      <w:bCs/>
      <w:color w:val="32525C" w:themeColor="accent1" w:themeShade="80"/>
      <w:spacing w:val="-50"/>
      <w:sz w:val="88"/>
      <w:szCs w:val="88"/>
      <w:lang w:eastAsia="es-ES"/>
    </w:rPr>
  </w:style>
  <w:style w:type="paragraph" w:styleId="Ttulo2">
    <w:name w:val="heading 2"/>
    <w:aliases w:val="h2,Level 2 Topic Heading,H2,HP2,título 2,H21,H22,2,Header 2,CHS,H2-Heading 2,l2,Header2,22,heading2,list2,A,A.B.C.,list 2,Heading2,Heading Indent No L2,Heading 2 Hidden,Chapter Number/Appendix Letter,chn,título 21,título 22,título 23,título 24"/>
    <w:basedOn w:val="Normal"/>
    <w:next w:val="Normal"/>
    <w:link w:val="Ttulo2Car"/>
    <w:unhideWhenUsed/>
    <w:qFormat/>
    <w:rsid w:val="00AC10BA"/>
    <w:pPr>
      <w:numPr>
        <w:ilvl w:val="1"/>
        <w:numId w:val="1"/>
      </w:numPr>
      <w:pBdr>
        <w:top w:val="dashSmallGap" w:sz="4" w:space="12" w:color="BFBFBF" w:themeColor="background1" w:themeShade="BF"/>
      </w:pBdr>
      <w:spacing w:before="480" w:after="360" w:line="240" w:lineRule="auto"/>
      <w:outlineLvl w:val="1"/>
    </w:pPr>
    <w:rPr>
      <w:rFonts w:ascii="Arial Black" w:eastAsiaTheme="majorEastAsia" w:hAnsi="Arial Black" w:cstheme="minorHAnsi"/>
      <w:bCs/>
      <w:color w:val="32525C" w:themeColor="accent1" w:themeShade="80"/>
      <w:sz w:val="36"/>
      <w:szCs w:val="36"/>
      <w:lang w:eastAsia="es-ES"/>
    </w:rPr>
  </w:style>
  <w:style w:type="paragraph" w:styleId="Ttulo3">
    <w:name w:val="heading 3"/>
    <w:aliases w:val="Título 3-ASAC,Título 3 Car Car,Título 3 Car Car Car,h3,Level 3 Topic Heading,H3,Map,HP3,título 3,No usar tampoco"/>
    <w:basedOn w:val="Normal"/>
    <w:next w:val="Normal"/>
    <w:link w:val="Ttulo3Car"/>
    <w:unhideWhenUsed/>
    <w:qFormat/>
    <w:rsid w:val="00814104"/>
    <w:pPr>
      <w:numPr>
        <w:ilvl w:val="2"/>
        <w:numId w:val="1"/>
      </w:numPr>
      <w:spacing w:before="160" w:line="240" w:lineRule="auto"/>
      <w:outlineLvl w:val="2"/>
    </w:pPr>
    <w:rPr>
      <w:rFonts w:eastAsiaTheme="majorEastAsia" w:cstheme="minorHAnsi"/>
      <w:b/>
      <w:bCs/>
      <w:color w:val="4B7B8A" w:themeColor="accent1" w:themeShade="BF"/>
      <w:sz w:val="24"/>
      <w:szCs w:val="28"/>
      <w:lang w:eastAsia="es-ES"/>
    </w:rPr>
  </w:style>
  <w:style w:type="paragraph" w:styleId="Ttulo4">
    <w:name w:val="heading 4"/>
    <w:aliases w:val="Título 4 -ASAC,Título 4 Car Car,Título 4 Car Car Car,H4"/>
    <w:basedOn w:val="Normal"/>
    <w:next w:val="Normal"/>
    <w:link w:val="Ttulo4Car"/>
    <w:unhideWhenUsed/>
    <w:qFormat/>
    <w:rsid w:val="00056FD2"/>
    <w:pPr>
      <w:numPr>
        <w:ilvl w:val="3"/>
        <w:numId w:val="1"/>
      </w:numPr>
      <w:spacing w:after="0"/>
      <w:outlineLvl w:val="3"/>
    </w:pPr>
    <w:rPr>
      <w:rFonts w:eastAsiaTheme="majorEastAsia" w:cstheme="minorHAnsi"/>
      <w:b/>
      <w:bCs/>
      <w:iCs/>
      <w:color w:val="4B7B8A" w:themeColor="accent1" w:themeShade="BF"/>
      <w:szCs w:val="24"/>
      <w:lang w:eastAsia="es-ES"/>
    </w:rPr>
  </w:style>
  <w:style w:type="paragraph" w:styleId="Ttulo5">
    <w:name w:val="heading 5"/>
    <w:basedOn w:val="Normal"/>
    <w:next w:val="Normal"/>
    <w:link w:val="Ttulo5Car"/>
    <w:unhideWhenUsed/>
    <w:qFormat/>
    <w:rsid w:val="00A53383"/>
    <w:pPr>
      <w:numPr>
        <w:ilvl w:val="4"/>
        <w:numId w:val="1"/>
      </w:numPr>
      <w:spacing w:before="160" w:after="0"/>
      <w:outlineLvl w:val="4"/>
    </w:pPr>
    <w:rPr>
      <w:rFonts w:eastAsiaTheme="majorEastAsia" w:cstheme="minorHAnsi"/>
      <w:b/>
      <w:color w:val="32515C" w:themeColor="accent1" w:themeShade="7F"/>
    </w:rPr>
  </w:style>
  <w:style w:type="paragraph" w:styleId="Ttulo6">
    <w:name w:val="heading 6"/>
    <w:basedOn w:val="Normal"/>
    <w:next w:val="Normal"/>
    <w:link w:val="Ttulo6Car"/>
    <w:unhideWhenUsed/>
    <w:qFormat/>
    <w:rsid w:val="00AC10BA"/>
    <w:pPr>
      <w:keepNext/>
      <w:keepLines/>
      <w:numPr>
        <w:ilvl w:val="5"/>
        <w:numId w:val="1"/>
      </w:numPr>
      <w:spacing w:before="200" w:after="0"/>
      <w:outlineLvl w:val="5"/>
    </w:pPr>
    <w:rPr>
      <w:rFonts w:eastAsiaTheme="majorEastAsia" w:cstheme="minorHAnsi"/>
      <w:i/>
      <w:iCs/>
      <w:color w:val="32515C" w:themeColor="accent1" w:themeShade="7F"/>
    </w:rPr>
  </w:style>
  <w:style w:type="paragraph" w:styleId="Ttulo7">
    <w:name w:val="heading 7"/>
    <w:basedOn w:val="Normal"/>
    <w:next w:val="Normal"/>
    <w:link w:val="Ttulo7Car"/>
    <w:unhideWhenUsed/>
    <w:qFormat/>
    <w:rsid w:val="00AC10BA"/>
    <w:pPr>
      <w:keepNext/>
      <w:keepLines/>
      <w:numPr>
        <w:ilvl w:val="6"/>
        <w:numId w:val="1"/>
      </w:numPr>
      <w:spacing w:before="200" w:after="0"/>
      <w:outlineLvl w:val="6"/>
    </w:pPr>
    <w:rPr>
      <w:rFonts w:eastAsiaTheme="majorEastAsia" w:cstheme="minorHAnsi"/>
      <w:i/>
      <w:iCs/>
      <w:color w:val="404040" w:themeColor="text1" w:themeTint="BF"/>
    </w:rPr>
  </w:style>
  <w:style w:type="paragraph" w:styleId="Ttulo8">
    <w:name w:val="heading 8"/>
    <w:basedOn w:val="Normal"/>
    <w:next w:val="Normal"/>
    <w:link w:val="Ttulo8Car"/>
    <w:unhideWhenUsed/>
    <w:qFormat/>
    <w:rsid w:val="00AC10BA"/>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nhideWhenUsed/>
    <w:qFormat/>
    <w:rsid w:val="00AC10BA"/>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1asac Car,Car Car,h1 Car,Level 1 Topic Heading Car,HP1 Car,título 1 Car, Car Car,Chapter Car,T1 Car Car,T1 Car1"/>
    <w:basedOn w:val="Fuentedeprrafopredeter"/>
    <w:link w:val="Ttulo1"/>
    <w:rsid w:val="00AC10BA"/>
    <w:rPr>
      <w:rFonts w:ascii="Arial Black" w:eastAsiaTheme="majorEastAsia" w:hAnsi="Arial Black" w:cs="Arial"/>
      <w:bCs/>
      <w:color w:val="32525C" w:themeColor="accent1" w:themeShade="80"/>
      <w:spacing w:val="-50"/>
      <w:sz w:val="88"/>
      <w:szCs w:val="88"/>
      <w:lang w:eastAsia="es-ES"/>
    </w:rPr>
  </w:style>
  <w:style w:type="character" w:customStyle="1" w:styleId="Ttulo2Car">
    <w:name w:val="Título 2 Car"/>
    <w:aliases w:val="h2 Car,Level 2 Topic Heading Car,H2 Car,HP2 Car,título 2 Car,H21 Car,H22 Car,2 Car,Header 2 Car,CHS Car,H2-Heading 2 Car,l2 Car,Header2 Car,22 Car,heading2 Car,list2 Car,A Car,A.B.C. Car,list 2 Car,Heading2 Car,Heading Indent No L2 Car"/>
    <w:basedOn w:val="Fuentedeprrafopredeter"/>
    <w:link w:val="Ttulo2"/>
    <w:rsid w:val="00AC10BA"/>
    <w:rPr>
      <w:rFonts w:ascii="Arial Black" w:eastAsiaTheme="majorEastAsia" w:hAnsi="Arial Black" w:cstheme="minorHAnsi"/>
      <w:bCs/>
      <w:color w:val="32525C" w:themeColor="accent1" w:themeShade="80"/>
      <w:sz w:val="36"/>
      <w:szCs w:val="36"/>
      <w:lang w:eastAsia="es-ES"/>
    </w:rPr>
  </w:style>
  <w:style w:type="character" w:customStyle="1" w:styleId="Ttulo3Car">
    <w:name w:val="Título 3 Car"/>
    <w:aliases w:val="Título 3-ASAC Car,Título 3 Car Car Car1,Título 3 Car Car Car Car,h3 Car,Level 3 Topic Heading Car,H3 Car,Map Car,HP3 Car,título 3 Car,No usar tampoco Car"/>
    <w:basedOn w:val="Fuentedeprrafopredeter"/>
    <w:link w:val="Ttulo3"/>
    <w:rsid w:val="00814104"/>
    <w:rPr>
      <w:rFonts w:eastAsiaTheme="majorEastAsia" w:cstheme="minorHAnsi"/>
      <w:b/>
      <w:bCs/>
      <w:color w:val="4B7B8A" w:themeColor="accent1" w:themeShade="BF"/>
      <w:sz w:val="24"/>
      <w:szCs w:val="28"/>
      <w:lang w:eastAsia="es-ES"/>
    </w:rPr>
  </w:style>
  <w:style w:type="character" w:customStyle="1" w:styleId="Ttulo4Car">
    <w:name w:val="Título 4 Car"/>
    <w:aliases w:val="Título 4 -ASAC Car,Título 4 Car Car Car1,Título 4 Car Car Car Car,H4 Car"/>
    <w:basedOn w:val="Fuentedeprrafopredeter"/>
    <w:link w:val="Ttulo4"/>
    <w:rsid w:val="00056FD2"/>
    <w:rPr>
      <w:rFonts w:eastAsiaTheme="majorEastAsia" w:cstheme="minorHAnsi"/>
      <w:b/>
      <w:bCs/>
      <w:iCs/>
      <w:color w:val="4B7B8A" w:themeColor="accent1" w:themeShade="BF"/>
      <w:sz w:val="20"/>
      <w:szCs w:val="24"/>
      <w:lang w:eastAsia="es-ES"/>
    </w:rPr>
  </w:style>
  <w:style w:type="character" w:customStyle="1" w:styleId="Ttulo5Car">
    <w:name w:val="Título 5 Car"/>
    <w:basedOn w:val="Fuentedeprrafopredeter"/>
    <w:link w:val="Ttulo5"/>
    <w:rsid w:val="00A53383"/>
    <w:rPr>
      <w:rFonts w:eastAsiaTheme="majorEastAsia" w:cstheme="minorHAnsi"/>
      <w:b/>
      <w:color w:val="32515C" w:themeColor="accent1" w:themeShade="7F"/>
      <w:sz w:val="20"/>
      <w:szCs w:val="20"/>
    </w:rPr>
  </w:style>
  <w:style w:type="character" w:customStyle="1" w:styleId="Ttulo6Car">
    <w:name w:val="Título 6 Car"/>
    <w:basedOn w:val="Fuentedeprrafopredeter"/>
    <w:link w:val="Ttulo6"/>
    <w:rsid w:val="00AC10BA"/>
    <w:rPr>
      <w:rFonts w:eastAsiaTheme="majorEastAsia" w:cstheme="minorHAnsi"/>
      <w:i/>
      <w:iCs/>
      <w:color w:val="32515C" w:themeColor="accent1" w:themeShade="7F"/>
      <w:sz w:val="20"/>
      <w:szCs w:val="20"/>
    </w:rPr>
  </w:style>
  <w:style w:type="character" w:customStyle="1" w:styleId="Ttulo7Car">
    <w:name w:val="Título 7 Car"/>
    <w:basedOn w:val="Fuentedeprrafopredeter"/>
    <w:link w:val="Ttulo7"/>
    <w:rsid w:val="00AC10BA"/>
    <w:rPr>
      <w:rFonts w:eastAsiaTheme="majorEastAsia" w:cstheme="minorHAnsi"/>
      <w:i/>
      <w:iCs/>
      <w:color w:val="404040" w:themeColor="text1" w:themeTint="BF"/>
      <w:sz w:val="20"/>
      <w:szCs w:val="20"/>
    </w:rPr>
  </w:style>
  <w:style w:type="character" w:customStyle="1" w:styleId="Ttulo8Car">
    <w:name w:val="Título 8 Car"/>
    <w:basedOn w:val="Fuentedeprrafopredeter"/>
    <w:link w:val="Ttulo8"/>
    <w:rsid w:val="00AC10B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AC10BA"/>
    <w:rPr>
      <w:rFonts w:asciiTheme="majorHAnsi" w:eastAsiaTheme="majorEastAsia" w:hAnsiTheme="majorHAnsi" w:cstheme="majorBidi"/>
      <w:i/>
      <w:iCs/>
      <w:color w:val="404040" w:themeColor="text1" w:themeTint="BF"/>
      <w:sz w:val="20"/>
      <w:szCs w:val="20"/>
    </w:rPr>
  </w:style>
  <w:style w:type="character" w:styleId="nfasisintenso">
    <w:name w:val="Intense Emphasis"/>
    <w:basedOn w:val="Fuentedeprrafopredeter"/>
    <w:uiPriority w:val="21"/>
    <w:rsid w:val="00234277"/>
    <w:rPr>
      <w:b/>
      <w:bCs/>
      <w:i/>
      <w:iCs/>
      <w:color w:val="6EA0B0" w:themeColor="accent1"/>
    </w:rPr>
  </w:style>
  <w:style w:type="character" w:styleId="Referenciasutil">
    <w:name w:val="Subtle Reference"/>
    <w:basedOn w:val="Fuentedeprrafopredeter"/>
    <w:uiPriority w:val="31"/>
    <w:rsid w:val="00234277"/>
    <w:rPr>
      <w:smallCaps/>
      <w:color w:val="CCAF0A" w:themeColor="accent2"/>
      <w:u w:val="single"/>
    </w:rPr>
  </w:style>
  <w:style w:type="paragraph" w:styleId="Citadestacada">
    <w:name w:val="Intense Quote"/>
    <w:basedOn w:val="Normal"/>
    <w:link w:val="CitadestacadaCar"/>
    <w:uiPriority w:val="30"/>
    <w:qFormat/>
    <w:rsid w:val="00234277"/>
    <w:pPr>
      <w:pBdr>
        <w:bottom w:val="single" w:sz="4" w:space="4" w:color="6EA0B0" w:themeColor="accent1"/>
      </w:pBdr>
      <w:spacing w:before="200" w:after="280"/>
      <w:ind w:left="936" w:right="936"/>
    </w:pPr>
    <w:rPr>
      <w:b/>
      <w:bCs/>
      <w:i/>
      <w:iCs/>
      <w:color w:val="6EA0B0" w:themeColor="accent1"/>
      <w:lang w:eastAsia="es-ES"/>
    </w:rPr>
  </w:style>
  <w:style w:type="character" w:customStyle="1" w:styleId="CitadestacadaCar">
    <w:name w:val="Cita destacada Car"/>
    <w:basedOn w:val="Fuentedeprrafopredeter"/>
    <w:link w:val="Citadestacada"/>
    <w:uiPriority w:val="30"/>
    <w:rsid w:val="00AB49C9"/>
    <w:rPr>
      <w:b/>
      <w:bCs/>
      <w:i/>
      <w:iCs/>
      <w:color w:val="6EA0B0" w:themeColor="accent1"/>
      <w:sz w:val="20"/>
      <w:szCs w:val="20"/>
    </w:rPr>
  </w:style>
  <w:style w:type="paragraph" w:customStyle="1" w:styleId="tdc3">
    <w:name w:val="tdc3"/>
    <w:basedOn w:val="TDC30"/>
    <w:link w:val="tdc3Car"/>
    <w:uiPriority w:val="99"/>
    <w:rsid w:val="00A7035F"/>
    <w:pPr>
      <w:tabs>
        <w:tab w:val="right" w:leader="dot" w:pos="8494"/>
      </w:tabs>
    </w:pPr>
  </w:style>
  <w:style w:type="paragraph" w:styleId="TDC30">
    <w:name w:val="toc 3"/>
    <w:basedOn w:val="Normal"/>
    <w:next w:val="Normal"/>
    <w:link w:val="TDC3Car0"/>
    <w:autoRedefine/>
    <w:uiPriority w:val="39"/>
    <w:unhideWhenUsed/>
    <w:qFormat/>
    <w:rsid w:val="00BA7677"/>
    <w:pPr>
      <w:spacing w:before="0" w:after="0"/>
      <w:ind w:left="400"/>
    </w:pPr>
    <w:rPr>
      <w:rFonts w:cstheme="minorHAnsi"/>
      <w:i/>
      <w:iCs/>
    </w:rPr>
  </w:style>
  <w:style w:type="character" w:customStyle="1" w:styleId="TDC3Car0">
    <w:name w:val="TDC 3 Car"/>
    <w:basedOn w:val="Fuentedeprrafopredeter"/>
    <w:link w:val="TDC30"/>
    <w:uiPriority w:val="39"/>
    <w:rsid w:val="00BA7677"/>
    <w:rPr>
      <w:rFonts w:cstheme="minorHAnsi"/>
      <w:i/>
      <w:iCs/>
      <w:sz w:val="20"/>
      <w:szCs w:val="20"/>
    </w:rPr>
  </w:style>
  <w:style w:type="character" w:customStyle="1" w:styleId="tdc3Car">
    <w:name w:val="tdc3 Car"/>
    <w:basedOn w:val="TDC3Car0"/>
    <w:link w:val="tdc3"/>
    <w:uiPriority w:val="99"/>
    <w:rsid w:val="00A7035F"/>
    <w:rPr>
      <w:rFonts w:cstheme="minorHAnsi"/>
      <w:i/>
      <w:iCs/>
      <w:color w:val="595959" w:themeColor="text1" w:themeTint="A6"/>
      <w:sz w:val="20"/>
      <w:szCs w:val="20"/>
    </w:rPr>
  </w:style>
  <w:style w:type="paragraph" w:customStyle="1" w:styleId="tdc1">
    <w:name w:val="tdc1"/>
    <w:basedOn w:val="TDC10"/>
    <w:link w:val="tdc1Car"/>
    <w:uiPriority w:val="99"/>
    <w:rsid w:val="00A7035F"/>
  </w:style>
  <w:style w:type="paragraph" w:styleId="TDC10">
    <w:name w:val="toc 1"/>
    <w:basedOn w:val="Normal"/>
    <w:next w:val="Normal"/>
    <w:link w:val="TDC1Car0"/>
    <w:autoRedefine/>
    <w:uiPriority w:val="39"/>
    <w:unhideWhenUsed/>
    <w:qFormat/>
    <w:rsid w:val="00780583"/>
    <w:pPr>
      <w:spacing w:before="120" w:after="120"/>
    </w:pPr>
    <w:rPr>
      <w:rFonts w:cstheme="minorHAnsi"/>
      <w:b/>
      <w:bCs/>
      <w:caps/>
    </w:rPr>
  </w:style>
  <w:style w:type="character" w:customStyle="1" w:styleId="TDC1Car0">
    <w:name w:val="TDC 1 Car"/>
    <w:basedOn w:val="Fuentedeprrafopredeter"/>
    <w:link w:val="TDC10"/>
    <w:uiPriority w:val="39"/>
    <w:rsid w:val="00780583"/>
    <w:rPr>
      <w:rFonts w:cstheme="minorHAnsi"/>
      <w:b/>
      <w:bCs/>
      <w:caps/>
      <w:sz w:val="20"/>
      <w:szCs w:val="20"/>
    </w:rPr>
  </w:style>
  <w:style w:type="character" w:customStyle="1" w:styleId="tdc1Car">
    <w:name w:val="tdc1 Car"/>
    <w:basedOn w:val="TDC1Car0"/>
    <w:link w:val="tdc1"/>
    <w:uiPriority w:val="99"/>
    <w:rsid w:val="00A7035F"/>
    <w:rPr>
      <w:rFonts w:cstheme="minorHAnsi"/>
      <w:b/>
      <w:bCs/>
      <w:caps/>
      <w:noProof/>
      <w:sz w:val="20"/>
      <w:szCs w:val="20"/>
    </w:rPr>
  </w:style>
  <w:style w:type="paragraph" w:styleId="Textodeglobo">
    <w:name w:val="Balloon Text"/>
    <w:basedOn w:val="Normal"/>
    <w:link w:val="TextodegloboCar"/>
    <w:uiPriority w:val="99"/>
    <w:semiHidden/>
    <w:unhideWhenUsed/>
    <w:rsid w:val="006D54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46E"/>
    <w:rPr>
      <w:rFonts w:ascii="Tahoma" w:hAnsi="Tahoma" w:cs="Tahoma"/>
      <w:sz w:val="16"/>
      <w:szCs w:val="16"/>
    </w:rPr>
  </w:style>
  <w:style w:type="paragraph" w:customStyle="1" w:styleId="tdc2">
    <w:name w:val="tdc2"/>
    <w:basedOn w:val="TDC20"/>
    <w:link w:val="tdc2Car"/>
    <w:uiPriority w:val="99"/>
    <w:rsid w:val="00A7035F"/>
  </w:style>
  <w:style w:type="paragraph" w:styleId="TDC20">
    <w:name w:val="toc 2"/>
    <w:basedOn w:val="Normal"/>
    <w:next w:val="Normal"/>
    <w:link w:val="TDC2Car0"/>
    <w:autoRedefine/>
    <w:uiPriority w:val="39"/>
    <w:unhideWhenUsed/>
    <w:qFormat/>
    <w:rsid w:val="00C91F84"/>
    <w:pPr>
      <w:spacing w:before="0" w:after="0"/>
      <w:ind w:left="200"/>
    </w:pPr>
    <w:rPr>
      <w:rFonts w:cstheme="minorHAnsi"/>
      <w:smallCaps/>
    </w:rPr>
  </w:style>
  <w:style w:type="character" w:customStyle="1" w:styleId="TDC2Car0">
    <w:name w:val="TDC 2 Car"/>
    <w:basedOn w:val="Fuentedeprrafopredeter"/>
    <w:link w:val="TDC20"/>
    <w:uiPriority w:val="39"/>
    <w:rsid w:val="00C91F84"/>
    <w:rPr>
      <w:rFonts w:cstheme="minorHAnsi"/>
      <w:smallCaps/>
      <w:sz w:val="20"/>
      <w:szCs w:val="20"/>
    </w:rPr>
  </w:style>
  <w:style w:type="character" w:customStyle="1" w:styleId="tdc2Car">
    <w:name w:val="tdc2 Car"/>
    <w:basedOn w:val="TDC2Car0"/>
    <w:link w:val="tdc2"/>
    <w:uiPriority w:val="99"/>
    <w:rsid w:val="00A7035F"/>
    <w:rPr>
      <w:rFonts w:cstheme="minorHAnsi"/>
      <w:b w:val="0"/>
      <w:bCs w:val="0"/>
      <w:smallCaps/>
      <w:color w:val="404040" w:themeColor="text1" w:themeTint="BF"/>
      <w:sz w:val="20"/>
      <w:szCs w:val="20"/>
    </w:rPr>
  </w:style>
  <w:style w:type="paragraph" w:customStyle="1" w:styleId="CitaDestacada-ASAC">
    <w:name w:val="Cita Destacada-ASAC"/>
    <w:basedOn w:val="TDC30"/>
    <w:link w:val="CitaDestacada-ASACCar"/>
    <w:uiPriority w:val="99"/>
    <w:qFormat/>
    <w:rsid w:val="00C2706A"/>
    <w:pPr>
      <w:tabs>
        <w:tab w:val="right" w:leader="dot" w:pos="8494"/>
      </w:tabs>
      <w:ind w:left="1134" w:right="1701"/>
    </w:pPr>
  </w:style>
  <w:style w:type="character" w:customStyle="1" w:styleId="CitaDestacada-ASACCar">
    <w:name w:val="Cita Destacada-ASAC Car"/>
    <w:basedOn w:val="CitadestacadaCar"/>
    <w:link w:val="CitaDestacada-ASAC"/>
    <w:uiPriority w:val="99"/>
    <w:rsid w:val="00C2706A"/>
    <w:rPr>
      <w:rFonts w:ascii="NewsGoth Cn BT" w:hAnsi="NewsGoth Cn BT"/>
      <w:b/>
      <w:bCs/>
      <w:i/>
      <w:iCs/>
      <w:color w:val="808080" w:themeColor="background1" w:themeShade="80"/>
      <w:sz w:val="20"/>
      <w:szCs w:val="20"/>
    </w:rPr>
  </w:style>
  <w:style w:type="paragraph" w:styleId="Sinespaciado">
    <w:name w:val="No Spacing"/>
    <w:link w:val="SinespaciadoCar"/>
    <w:uiPriority w:val="1"/>
    <w:qFormat/>
    <w:rsid w:val="002F0C2A"/>
    <w:pPr>
      <w:spacing w:after="0" w:line="240" w:lineRule="auto"/>
    </w:pPr>
    <w:rPr>
      <w:rFonts w:eastAsiaTheme="minorEastAsia"/>
      <w:sz w:val="20"/>
    </w:rPr>
  </w:style>
  <w:style w:type="character" w:customStyle="1" w:styleId="SinespaciadoCar">
    <w:name w:val="Sin espaciado Car"/>
    <w:basedOn w:val="Fuentedeprrafopredeter"/>
    <w:link w:val="Sinespaciado"/>
    <w:uiPriority w:val="1"/>
    <w:rsid w:val="002F0C2A"/>
    <w:rPr>
      <w:rFonts w:eastAsiaTheme="minorEastAsia"/>
      <w:sz w:val="20"/>
    </w:rPr>
  </w:style>
  <w:style w:type="paragraph" w:styleId="Encabezado">
    <w:name w:val="header"/>
    <w:basedOn w:val="Normal"/>
    <w:link w:val="EncabezadoCar"/>
    <w:uiPriority w:val="99"/>
    <w:semiHidden/>
    <w:rsid w:val="005644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B49C9"/>
  </w:style>
  <w:style w:type="paragraph" w:styleId="Piedepgina">
    <w:name w:val="footer"/>
    <w:basedOn w:val="Normal"/>
    <w:link w:val="PiedepginaCar"/>
    <w:uiPriority w:val="99"/>
    <w:unhideWhenUsed/>
    <w:rsid w:val="005644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44BA"/>
  </w:style>
  <w:style w:type="character" w:styleId="Textodelmarcadordeposicin">
    <w:name w:val="Placeholder Text"/>
    <w:basedOn w:val="Fuentedeprrafopredeter"/>
    <w:uiPriority w:val="99"/>
    <w:semiHidden/>
    <w:rsid w:val="003408EC"/>
    <w:rPr>
      <w:color w:val="808080"/>
    </w:rPr>
  </w:style>
  <w:style w:type="paragraph" w:styleId="Descripcin">
    <w:name w:val="caption"/>
    <w:basedOn w:val="Normal"/>
    <w:next w:val="Normal"/>
    <w:uiPriority w:val="35"/>
    <w:unhideWhenUsed/>
    <w:rsid w:val="00937806"/>
    <w:pPr>
      <w:spacing w:before="100" w:beforeAutospacing="1" w:after="600" w:line="240" w:lineRule="auto"/>
    </w:pPr>
    <w:rPr>
      <w:bCs/>
      <w:i/>
      <w:color w:val="6EA0B0" w:themeColor="accent1"/>
      <w:szCs w:val="18"/>
    </w:rPr>
  </w:style>
  <w:style w:type="paragraph" w:customStyle="1" w:styleId="Titulo1-ASAC">
    <w:name w:val="Titulo 1-ASAC"/>
    <w:basedOn w:val="Ttulo1"/>
    <w:next w:val="Normal"/>
    <w:uiPriority w:val="99"/>
    <w:qFormat/>
    <w:rsid w:val="006827A4"/>
    <w:pPr>
      <w:pageBreakBefore/>
      <w:pBdr>
        <w:top w:val="single" w:sz="36" w:space="12" w:color="C4DB0D"/>
      </w:pBdr>
      <w:spacing w:before="120" w:after="280" w:line="240" w:lineRule="auto"/>
    </w:pPr>
    <w:rPr>
      <w:rFonts w:asciiTheme="minorHAnsi" w:hAnsiTheme="minorHAnsi"/>
      <w:b/>
      <w:bCs w:val="0"/>
      <w:color w:val="4B7B8A" w:themeColor="accent1" w:themeShade="BF"/>
      <w:spacing w:val="-20"/>
      <w:sz w:val="44"/>
      <w:szCs w:val="72"/>
    </w:rPr>
  </w:style>
  <w:style w:type="paragraph" w:customStyle="1" w:styleId="Titulo3-ASAC">
    <w:name w:val="Titulo3-ASAC"/>
    <w:basedOn w:val="Ttulo3"/>
    <w:next w:val="Normal"/>
    <w:uiPriority w:val="99"/>
    <w:rsid w:val="000C5EC3"/>
  </w:style>
  <w:style w:type="paragraph" w:customStyle="1" w:styleId="Titulo2-ASAC">
    <w:name w:val="Titulo 2-ASAC"/>
    <w:basedOn w:val="Ttulo2"/>
    <w:next w:val="Normal"/>
    <w:uiPriority w:val="99"/>
    <w:qFormat/>
    <w:rsid w:val="006217FE"/>
    <w:pPr>
      <w:spacing w:before="360" w:after="240"/>
    </w:pPr>
    <w:rPr>
      <w:rFonts w:asciiTheme="minorHAnsi" w:hAnsiTheme="minorHAnsi"/>
      <w:b/>
      <w:sz w:val="28"/>
    </w:rPr>
  </w:style>
  <w:style w:type="paragraph" w:styleId="Textonotapie">
    <w:name w:val="footnote text"/>
    <w:basedOn w:val="Normal"/>
    <w:link w:val="TextonotapieCar"/>
    <w:unhideWhenUsed/>
    <w:rsid w:val="000E0728"/>
    <w:pPr>
      <w:spacing w:after="0" w:line="240" w:lineRule="auto"/>
    </w:pPr>
  </w:style>
  <w:style w:type="character" w:customStyle="1" w:styleId="TextonotapieCar">
    <w:name w:val="Texto nota pie Car"/>
    <w:basedOn w:val="Fuentedeprrafopredeter"/>
    <w:link w:val="Textonotapie"/>
    <w:rsid w:val="000E0728"/>
    <w:rPr>
      <w:sz w:val="20"/>
      <w:szCs w:val="20"/>
    </w:rPr>
  </w:style>
  <w:style w:type="character" w:styleId="Refdenotaalpie">
    <w:name w:val="footnote reference"/>
    <w:basedOn w:val="Fuentedeprrafopredeter"/>
    <w:semiHidden/>
    <w:unhideWhenUsed/>
    <w:rsid w:val="000E0728"/>
    <w:rPr>
      <w:vertAlign w:val="superscript"/>
    </w:rPr>
  </w:style>
  <w:style w:type="paragraph" w:styleId="Prrafodelista">
    <w:name w:val="List Paragraph"/>
    <w:basedOn w:val="Normal"/>
    <w:link w:val="PrrafodelistaCar"/>
    <w:uiPriority w:val="34"/>
    <w:qFormat/>
    <w:rsid w:val="0014548F"/>
    <w:pPr>
      <w:numPr>
        <w:numId w:val="2"/>
      </w:numPr>
      <w:spacing w:before="100" w:after="120" w:line="252" w:lineRule="auto"/>
    </w:pPr>
    <w:rPr>
      <w:lang w:val="en-US" w:eastAsia="es-ES"/>
    </w:rPr>
  </w:style>
  <w:style w:type="paragraph" w:customStyle="1" w:styleId="Textoindependienteconvieta">
    <w:name w:val="Texto independiente con viñeta"/>
    <w:basedOn w:val="Normal"/>
    <w:next w:val="TDC20"/>
    <w:uiPriority w:val="99"/>
    <w:rsid w:val="00264B18"/>
    <w:pPr>
      <w:autoSpaceDE w:val="0"/>
      <w:autoSpaceDN w:val="0"/>
      <w:spacing w:after="0"/>
      <w:ind w:left="1134" w:hanging="283"/>
    </w:pPr>
    <w:rPr>
      <w:rFonts w:ascii="Verdana" w:eastAsia="Times New Roman" w:hAnsi="Verdana" w:cs="Verdana"/>
      <w:szCs w:val="22"/>
    </w:rPr>
  </w:style>
  <w:style w:type="paragraph" w:styleId="Textoindependiente">
    <w:name w:val="Body Text"/>
    <w:basedOn w:val="Normal"/>
    <w:link w:val="TextoindependienteCar"/>
    <w:uiPriority w:val="99"/>
    <w:unhideWhenUsed/>
    <w:rsid w:val="007B5BD4"/>
    <w:pPr>
      <w:spacing w:after="120"/>
    </w:pPr>
  </w:style>
  <w:style w:type="character" w:customStyle="1" w:styleId="TextoindependienteCar">
    <w:name w:val="Texto independiente Car"/>
    <w:basedOn w:val="Fuentedeprrafopredeter"/>
    <w:link w:val="Textoindependiente"/>
    <w:uiPriority w:val="99"/>
    <w:rsid w:val="007B5BD4"/>
  </w:style>
  <w:style w:type="character" w:styleId="Hipervnculo">
    <w:name w:val="Hyperlink"/>
    <w:basedOn w:val="Fuentedeprrafopredeter"/>
    <w:uiPriority w:val="99"/>
    <w:unhideWhenUsed/>
    <w:rsid w:val="00A46FB1"/>
    <w:rPr>
      <w:color w:val="00C8C3" w:themeColor="hyperlink"/>
      <w:u w:val="single"/>
    </w:rPr>
  </w:style>
  <w:style w:type="paragraph" w:styleId="TDC4">
    <w:name w:val="toc 4"/>
    <w:basedOn w:val="Normal"/>
    <w:next w:val="Normal"/>
    <w:autoRedefine/>
    <w:uiPriority w:val="39"/>
    <w:unhideWhenUsed/>
    <w:rsid w:val="005306FF"/>
    <w:pPr>
      <w:spacing w:before="0" w:after="0"/>
      <w:ind w:left="600"/>
    </w:pPr>
    <w:rPr>
      <w:rFonts w:cstheme="minorHAnsi"/>
      <w:sz w:val="18"/>
      <w:szCs w:val="18"/>
    </w:rPr>
  </w:style>
  <w:style w:type="paragraph" w:styleId="TDC5">
    <w:name w:val="toc 5"/>
    <w:basedOn w:val="Normal"/>
    <w:next w:val="Normal"/>
    <w:autoRedefine/>
    <w:uiPriority w:val="39"/>
    <w:unhideWhenUsed/>
    <w:rsid w:val="005306FF"/>
    <w:pPr>
      <w:spacing w:before="0" w:after="0"/>
      <w:ind w:left="800"/>
    </w:pPr>
    <w:rPr>
      <w:rFonts w:cstheme="minorHAnsi"/>
      <w:sz w:val="18"/>
      <w:szCs w:val="18"/>
    </w:rPr>
  </w:style>
  <w:style w:type="paragraph" w:styleId="TDC6">
    <w:name w:val="toc 6"/>
    <w:basedOn w:val="Normal"/>
    <w:next w:val="Normal"/>
    <w:autoRedefine/>
    <w:uiPriority w:val="39"/>
    <w:unhideWhenUsed/>
    <w:rsid w:val="005306FF"/>
    <w:pPr>
      <w:spacing w:before="0" w:after="0"/>
      <w:ind w:left="1000"/>
    </w:pPr>
    <w:rPr>
      <w:rFonts w:cstheme="minorHAnsi"/>
      <w:sz w:val="18"/>
      <w:szCs w:val="18"/>
    </w:rPr>
  </w:style>
  <w:style w:type="paragraph" w:styleId="TDC7">
    <w:name w:val="toc 7"/>
    <w:basedOn w:val="Normal"/>
    <w:next w:val="Normal"/>
    <w:autoRedefine/>
    <w:uiPriority w:val="39"/>
    <w:unhideWhenUsed/>
    <w:rsid w:val="005306FF"/>
    <w:pPr>
      <w:spacing w:before="0" w:after="0"/>
      <w:ind w:left="1200"/>
    </w:pPr>
    <w:rPr>
      <w:rFonts w:cstheme="minorHAnsi"/>
      <w:sz w:val="18"/>
      <w:szCs w:val="18"/>
    </w:rPr>
  </w:style>
  <w:style w:type="paragraph" w:styleId="TDC8">
    <w:name w:val="toc 8"/>
    <w:basedOn w:val="Normal"/>
    <w:next w:val="Normal"/>
    <w:autoRedefine/>
    <w:uiPriority w:val="39"/>
    <w:unhideWhenUsed/>
    <w:rsid w:val="005306FF"/>
    <w:pPr>
      <w:spacing w:before="0" w:after="0"/>
      <w:ind w:left="1400"/>
    </w:pPr>
    <w:rPr>
      <w:rFonts w:cstheme="minorHAnsi"/>
      <w:sz w:val="18"/>
      <w:szCs w:val="18"/>
    </w:rPr>
  </w:style>
  <w:style w:type="paragraph" w:styleId="TDC9">
    <w:name w:val="toc 9"/>
    <w:basedOn w:val="Normal"/>
    <w:next w:val="Normal"/>
    <w:autoRedefine/>
    <w:uiPriority w:val="39"/>
    <w:unhideWhenUsed/>
    <w:rsid w:val="005306FF"/>
    <w:pPr>
      <w:spacing w:before="0" w:after="0"/>
      <w:ind w:left="1600"/>
    </w:pPr>
    <w:rPr>
      <w:rFonts w:cstheme="minorHAnsi"/>
      <w:sz w:val="18"/>
      <w:szCs w:val="18"/>
    </w:rPr>
  </w:style>
  <w:style w:type="character" w:styleId="Textoennegrita">
    <w:name w:val="Strong"/>
    <w:basedOn w:val="Fuentedeprrafopredeter"/>
    <w:uiPriority w:val="22"/>
    <w:qFormat/>
    <w:rsid w:val="00EB537E"/>
    <w:rPr>
      <w:b/>
      <w:bCs/>
    </w:rPr>
  </w:style>
  <w:style w:type="table" w:styleId="Sombreadoclaro-nfasis3">
    <w:name w:val="Light Shading Accent 3"/>
    <w:basedOn w:val="Tablanormal"/>
    <w:uiPriority w:val="99"/>
    <w:rsid w:val="00A17F31"/>
    <w:pPr>
      <w:spacing w:after="0" w:line="240" w:lineRule="auto"/>
    </w:pPr>
    <w:rPr>
      <w:color w:val="66627F" w:themeColor="accent3" w:themeShade="BF"/>
    </w:rPr>
    <w:tblPr>
      <w:tblStyleRowBandSize w:val="1"/>
      <w:tblStyleColBandSize w:val="1"/>
      <w:tblBorders>
        <w:top w:val="single" w:sz="8" w:space="0" w:color="8D89A4" w:themeColor="accent3"/>
        <w:bottom w:val="single" w:sz="8" w:space="0" w:color="8D89A4" w:themeColor="accent3"/>
      </w:tblBorders>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paragraph" w:styleId="NormalWeb">
    <w:name w:val="Normal (Web)"/>
    <w:basedOn w:val="Normal"/>
    <w:uiPriority w:val="99"/>
    <w:unhideWhenUsed/>
    <w:rsid w:val="00ED05BF"/>
    <w:pPr>
      <w:spacing w:before="96" w:after="120" w:line="360" w:lineRule="atLeast"/>
    </w:pPr>
    <w:rPr>
      <w:rFonts w:ascii="Times New Roman" w:eastAsia="Times New Roman" w:hAnsi="Times New Roman" w:cs="Times New Roman"/>
      <w:sz w:val="24"/>
      <w:szCs w:val="24"/>
    </w:rPr>
  </w:style>
  <w:style w:type="table" w:styleId="Tablaconcuadrcula">
    <w:name w:val="Table Grid"/>
    <w:basedOn w:val="Tablanormal"/>
    <w:uiPriority w:val="59"/>
    <w:rsid w:val="00EA3A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uadrculaclara-nfasis3">
    <w:name w:val="Light Grid Accent 3"/>
    <w:basedOn w:val="Tablanormal"/>
    <w:uiPriority w:val="99"/>
    <w:rsid w:val="00EA3AFE"/>
    <w:pPr>
      <w:spacing w:after="0" w:line="240" w:lineRule="auto"/>
    </w:p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insideH w:val="single" w:sz="8" w:space="0" w:color="8D89A4" w:themeColor="accent3"/>
        <w:insideV w:val="single" w:sz="8" w:space="0" w:color="8D89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89A4" w:themeColor="accent3"/>
          <w:left w:val="single" w:sz="8" w:space="0" w:color="8D89A4" w:themeColor="accent3"/>
          <w:bottom w:val="single" w:sz="18" w:space="0" w:color="8D89A4" w:themeColor="accent3"/>
          <w:right w:val="single" w:sz="8" w:space="0" w:color="8D89A4" w:themeColor="accent3"/>
          <w:insideH w:val="nil"/>
          <w:insideV w:val="single" w:sz="8" w:space="0" w:color="8D89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insideH w:val="nil"/>
          <w:insideV w:val="single" w:sz="8" w:space="0" w:color="8D89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shd w:val="clear" w:color="auto" w:fill="E2E1E8" w:themeFill="accent3" w:themeFillTint="3F"/>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insideV w:val="single" w:sz="8" w:space="0" w:color="8D89A4" w:themeColor="accent3"/>
        </w:tcBorders>
        <w:shd w:val="clear" w:color="auto" w:fill="E2E1E8" w:themeFill="accent3" w:themeFillTint="3F"/>
      </w:tcPr>
    </w:tblStylePr>
    <w:tblStylePr w:type="band2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insideV w:val="single" w:sz="8" w:space="0" w:color="8D89A4" w:themeColor="accent3"/>
        </w:tcBorders>
      </w:tcPr>
    </w:tblStylePr>
  </w:style>
  <w:style w:type="character" w:styleId="Hipervnculovisitado">
    <w:name w:val="FollowedHyperlink"/>
    <w:basedOn w:val="Fuentedeprrafopredeter"/>
    <w:uiPriority w:val="99"/>
    <w:semiHidden/>
    <w:unhideWhenUsed/>
    <w:rsid w:val="00735554"/>
    <w:rPr>
      <w:color w:val="A116E0" w:themeColor="followedHyperlink"/>
      <w:u w:val="single"/>
    </w:rPr>
  </w:style>
  <w:style w:type="table" w:customStyle="1" w:styleId="Sombreadoclaro-nfasis11">
    <w:name w:val="Sombreado claro - Énfasis 11"/>
    <w:basedOn w:val="Tablanormal"/>
    <w:uiPriority w:val="99"/>
    <w:rsid w:val="009F4C71"/>
    <w:pPr>
      <w:spacing w:after="0" w:line="240" w:lineRule="auto"/>
    </w:pPr>
    <w:rPr>
      <w:color w:val="4B7B8A" w:themeColor="accent1" w:themeShade="BF"/>
    </w:rPr>
    <w:tblPr>
      <w:tblStyleRowBandSize w:val="1"/>
      <w:tblStyleColBandSize w:val="1"/>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paragraph" w:customStyle="1" w:styleId="Vieta1-ASAC">
    <w:name w:val="Viñeta1-ASAC"/>
    <w:basedOn w:val="Normal"/>
    <w:link w:val="Vieta1-ASACCar"/>
    <w:uiPriority w:val="99"/>
    <w:rsid w:val="00234277"/>
    <w:pPr>
      <w:ind w:left="720" w:hanging="360"/>
    </w:pPr>
    <w:rPr>
      <w:lang w:eastAsia="es-ES"/>
    </w:rPr>
  </w:style>
  <w:style w:type="character" w:customStyle="1" w:styleId="Vieta1-ASACCar">
    <w:name w:val="Viñeta1-ASAC Car"/>
    <w:basedOn w:val="Fuentedeprrafopredeter"/>
    <w:link w:val="Vieta1-ASAC"/>
    <w:uiPriority w:val="99"/>
    <w:rsid w:val="00234277"/>
    <w:rPr>
      <w:sz w:val="20"/>
      <w:szCs w:val="20"/>
      <w:lang w:eastAsia="es-ES"/>
    </w:rPr>
  </w:style>
  <w:style w:type="table" w:customStyle="1" w:styleId="Sombreadoclaro-nfasis12">
    <w:name w:val="Sombreado claro - Énfasis 12"/>
    <w:basedOn w:val="Tablanormal"/>
    <w:uiPriority w:val="60"/>
    <w:rsid w:val="00683479"/>
    <w:pPr>
      <w:spacing w:after="0" w:line="240" w:lineRule="auto"/>
    </w:pPr>
    <w:rPr>
      <w:color w:val="000000" w:themeColor="text1"/>
    </w:rPr>
    <w:tblPr>
      <w:tblBorders>
        <w:top w:val="single" w:sz="12" w:space="0" w:color="C4DB0D"/>
        <w:bottom w:val="single" w:sz="12" w:space="0" w:color="C4DB0D"/>
        <w:insideH w:val="single" w:sz="12" w:space="0" w:color="C4DB0D"/>
      </w:tblBorders>
    </w:tblPr>
    <w:tcPr>
      <w:shd w:val="clear" w:color="auto" w:fill="auto"/>
      <w:vAlign w:val="center"/>
    </w:tc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style>
  <w:style w:type="table" w:customStyle="1" w:styleId="Listamedia1-nfasis11">
    <w:name w:val="Lista media 1 - Énfasis 11"/>
    <w:basedOn w:val="Tablanormal"/>
    <w:uiPriority w:val="65"/>
    <w:rsid w:val="00DE522B"/>
    <w:pPr>
      <w:spacing w:after="0" w:line="240" w:lineRule="auto"/>
    </w:pPr>
    <w:rPr>
      <w:color w:val="000000" w:themeColor="text1"/>
    </w:rPr>
    <w:tblPr>
      <w:tblStyleRowBandSize w:val="1"/>
      <w:tblStyleColBandSize w:val="1"/>
      <w:tblBorders>
        <w:top w:val="single" w:sz="8" w:space="0" w:color="6EA0B0" w:themeColor="accent1"/>
        <w:bottom w:val="single" w:sz="8" w:space="0" w:color="6EA0B0" w:themeColor="accent1"/>
      </w:tblBorders>
    </w:tblPr>
    <w:tblStylePr w:type="firstRow">
      <w:rPr>
        <w:rFonts w:asciiTheme="majorHAnsi" w:eastAsiaTheme="majorEastAsia" w:hAnsiTheme="majorHAnsi" w:cstheme="majorBidi"/>
      </w:rPr>
      <w:tblPr/>
      <w:tcPr>
        <w:tcBorders>
          <w:top w:val="nil"/>
          <w:bottom w:val="single" w:sz="8" w:space="0" w:color="6EA0B0" w:themeColor="accent1"/>
        </w:tcBorders>
      </w:tcPr>
    </w:tblStylePr>
    <w:tblStylePr w:type="lastRow">
      <w:rPr>
        <w:b/>
        <w:bCs/>
        <w:color w:val="3B3B3B" w:themeColor="text2"/>
      </w:rPr>
      <w:tblPr/>
      <w:tcPr>
        <w:tcBorders>
          <w:top w:val="single" w:sz="8" w:space="0" w:color="6EA0B0" w:themeColor="accent1"/>
          <w:bottom w:val="single" w:sz="8" w:space="0" w:color="6EA0B0" w:themeColor="accent1"/>
        </w:tcBorders>
      </w:tcPr>
    </w:tblStylePr>
    <w:tblStylePr w:type="firstCol">
      <w:rPr>
        <w:b/>
        <w:bCs/>
      </w:rPr>
    </w:tblStylePr>
    <w:tblStylePr w:type="lastCol">
      <w:rPr>
        <w:b/>
        <w:bCs/>
      </w:rPr>
      <w:tblPr/>
      <w:tcPr>
        <w:tcBorders>
          <w:top w:val="single" w:sz="8" w:space="0" w:color="6EA0B0" w:themeColor="accent1"/>
          <w:bottom w:val="single" w:sz="8" w:space="0" w:color="6EA0B0" w:themeColor="accent1"/>
        </w:tcBorders>
      </w:tcPr>
    </w:tblStylePr>
    <w:tblStylePr w:type="band1Vert">
      <w:tblPr/>
      <w:tcPr>
        <w:shd w:val="clear" w:color="auto" w:fill="DAE7EB" w:themeFill="accent1" w:themeFillTint="3F"/>
      </w:tcPr>
    </w:tblStylePr>
    <w:tblStylePr w:type="band1Horz">
      <w:tblPr/>
      <w:tcPr>
        <w:shd w:val="clear" w:color="auto" w:fill="DAE7EB" w:themeFill="accent1" w:themeFillTint="3F"/>
      </w:tcPr>
    </w:tblStylePr>
  </w:style>
  <w:style w:type="table" w:styleId="Listamedia2-nfasis1">
    <w:name w:val="Medium List 2 Accent 1"/>
    <w:basedOn w:val="Tablanormal"/>
    <w:uiPriority w:val="66"/>
    <w:rsid w:val="00DE52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single" w:sz="8" w:space="0" w:color="6EA0B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Estilo1">
    <w:name w:val="Estilo1"/>
    <w:basedOn w:val="Tablanormal"/>
    <w:uiPriority w:val="99"/>
    <w:qFormat/>
    <w:rsid w:val="00683479"/>
    <w:pPr>
      <w:spacing w:after="0" w:line="240" w:lineRule="auto"/>
    </w:pPr>
    <w:tblPr>
      <w:tblBorders>
        <w:top w:val="single" w:sz="12" w:space="0" w:color="C4DB0D"/>
        <w:bottom w:val="single" w:sz="12" w:space="0" w:color="C4DB0D"/>
      </w:tblBorders>
    </w:tblPr>
  </w:style>
  <w:style w:type="table" w:customStyle="1" w:styleId="Sombreadoclaro-nfasis13">
    <w:name w:val="Sombreado claro - Énfasis 13"/>
    <w:basedOn w:val="Tablanormal"/>
    <w:uiPriority w:val="60"/>
    <w:rsid w:val="0018172D"/>
    <w:pPr>
      <w:spacing w:after="0" w:line="240" w:lineRule="auto"/>
    </w:pPr>
    <w:rPr>
      <w:color w:val="4B7B8A" w:themeColor="accent1" w:themeShade="BF"/>
    </w:rPr>
    <w:tblPr>
      <w:tblStyleRowBandSize w:val="1"/>
      <w:tblStyleColBandSize w:val="1"/>
      <w:tblBorders>
        <w:top w:val="single" w:sz="8" w:space="0" w:color="6EA0B0" w:themeColor="accent1"/>
        <w:bottom w:val="single" w:sz="8" w:space="0" w:color="6EA0B0" w:themeColor="accent1"/>
      </w:tblBorders>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customStyle="1" w:styleId="Tabla-ASAC">
    <w:name w:val="Tabla-ASAC"/>
    <w:basedOn w:val="Tablanormal"/>
    <w:uiPriority w:val="99"/>
    <w:qFormat/>
    <w:rsid w:val="008C7840"/>
    <w:pPr>
      <w:spacing w:after="0" w:line="240" w:lineRule="auto"/>
    </w:pPr>
    <w:rPr>
      <w:color w:val="000000" w:themeColor="text1"/>
      <w:sz w:val="20"/>
    </w:rPr>
    <w:tblPr>
      <w:tblStyleRowBandSize w:val="3"/>
      <w:tblStyleColBandSize w:val="3"/>
    </w:tblPr>
    <w:tcPr>
      <w:vAlign w:val="center"/>
    </w:tcPr>
    <w:tblStylePr w:type="firstRow">
      <w:rPr>
        <w:rFonts w:asciiTheme="minorHAnsi" w:hAnsiTheme="minorHAnsi"/>
        <w:b/>
        <w:sz w:val="16"/>
      </w:rPr>
      <w:tblPr/>
      <w:tcPr>
        <w:tcBorders>
          <w:top w:val="single" w:sz="12" w:space="0" w:color="C4DB0D"/>
          <w:left w:val="nil"/>
          <w:bottom w:val="single" w:sz="12" w:space="0" w:color="C4DB0D"/>
          <w:right w:val="nil"/>
        </w:tcBorders>
      </w:tcPr>
    </w:tblStylePr>
    <w:tblStylePr w:type="lastRow">
      <w:pPr>
        <w:jc w:val="left"/>
      </w:pPr>
      <w:rPr>
        <w:rFonts w:asciiTheme="minorHAnsi" w:hAnsiTheme="minorHAnsi"/>
        <w:b/>
        <w:color w:val="000000" w:themeColor="text1"/>
        <w:sz w:val="16"/>
      </w:rPr>
      <w:tblPr/>
      <w:tcPr>
        <w:tcBorders>
          <w:top w:val="single" w:sz="12" w:space="0" w:color="C4DB0D"/>
          <w:left w:val="nil"/>
          <w:bottom w:val="single" w:sz="12" w:space="0" w:color="C4DB0D"/>
          <w:right w:val="nil"/>
          <w:insideH w:val="nil"/>
          <w:insideV w:val="nil"/>
          <w:tl2br w:val="nil"/>
          <w:tr2bl w:val="nil"/>
        </w:tcBorders>
        <w:vAlign w:val="center"/>
      </w:tcPr>
    </w:tblStylePr>
  </w:style>
  <w:style w:type="table" w:customStyle="1" w:styleId="TABLA-ASAC0">
    <w:name w:val="TABLA-ASAC"/>
    <w:basedOn w:val="Tablanormal"/>
    <w:uiPriority w:val="99"/>
    <w:qFormat/>
    <w:rsid w:val="00EA622D"/>
    <w:pPr>
      <w:spacing w:after="0" w:line="240" w:lineRule="auto"/>
      <w:jc w:val="center"/>
    </w:pPr>
    <w:rPr>
      <w:color w:val="000000" w:themeColor="text1"/>
    </w:rPr>
    <w:tblPr/>
    <w:tcPr>
      <w:vAlign w:val="center"/>
    </w:tcPr>
    <w:tblStylePr w:type="firstRow">
      <w:pPr>
        <w:jc w:val="center"/>
      </w:pPr>
      <w:rPr>
        <w:rFonts w:asciiTheme="minorHAnsi" w:hAnsiTheme="minorHAnsi"/>
        <w:b/>
        <w:color w:val="3B3B3B" w:themeColor="text2"/>
        <w:sz w:val="20"/>
      </w:rPr>
      <w:tblPr/>
      <w:tcPr>
        <w:tcBorders>
          <w:top w:val="single" w:sz="4" w:space="0" w:color="3B3B3B" w:themeColor="text2"/>
          <w:left w:val="nil"/>
          <w:bottom w:val="single" w:sz="4" w:space="0" w:color="3B3B3B" w:themeColor="text2"/>
          <w:right w:val="nil"/>
          <w:insideH w:val="nil"/>
          <w:insideV w:val="nil"/>
        </w:tcBorders>
      </w:tcPr>
    </w:tblStylePr>
    <w:tblStylePr w:type="lastRow">
      <w:rPr>
        <w:b/>
      </w:rPr>
      <w:tblPr/>
      <w:tcPr>
        <w:tcBorders>
          <w:top w:val="single" w:sz="4" w:space="0" w:color="3B3B3B" w:themeColor="text2"/>
          <w:left w:val="nil"/>
          <w:bottom w:val="single" w:sz="4" w:space="0" w:color="3B3B3B" w:themeColor="text2"/>
          <w:right w:val="nil"/>
          <w:insideH w:val="nil"/>
          <w:insideV w:val="nil"/>
          <w:tl2br w:val="nil"/>
          <w:tr2bl w:val="nil"/>
        </w:tcBorders>
      </w:tcPr>
    </w:tblStylePr>
    <w:tblStylePr w:type="firstCol">
      <w:pPr>
        <w:jc w:val="left"/>
      </w:pPr>
      <w:rPr>
        <w:rFonts w:asciiTheme="minorHAnsi" w:hAnsiTheme="minorHAnsi"/>
        <w:b/>
        <w:color w:val="3B3B3B" w:themeColor="text2"/>
        <w:sz w:val="20"/>
      </w:rPr>
    </w:tblStylePr>
  </w:style>
  <w:style w:type="table" w:customStyle="1" w:styleId="prueba1">
    <w:name w:val="prueba1"/>
    <w:basedOn w:val="Tablanormal"/>
    <w:uiPriority w:val="99"/>
    <w:qFormat/>
    <w:rsid w:val="002A177F"/>
    <w:pPr>
      <w:spacing w:after="0" w:line="240" w:lineRule="auto"/>
    </w:pPr>
    <w:tblPr>
      <w:tblStyleRowBandSize w:val="1"/>
      <w:tblStyleColBandSize w:val="1"/>
    </w:tblPr>
    <w:tblStylePr w:type="firstRow">
      <w:rPr>
        <w:rFonts w:ascii="Sitka Text" w:hAnsi="Sitka Text"/>
        <w:color w:val="3B3B3B" w:themeColor="text2"/>
        <w:sz w:val="22"/>
      </w:rPr>
      <w:tblPr/>
      <w:tcPr>
        <w:tcBorders>
          <w:top w:val="single" w:sz="12" w:space="0" w:color="C4DB0D"/>
          <w:left w:val="nil"/>
          <w:bottom w:val="single" w:sz="12" w:space="0" w:color="C4DB0D"/>
          <w:right w:val="nil"/>
        </w:tcBorders>
      </w:tcPr>
    </w:tblStylePr>
    <w:tblStylePr w:type="lastRow">
      <w:rPr>
        <w:rFonts w:ascii="Arial" w:hAnsi="Arial"/>
        <w:b/>
        <w:sz w:val="28"/>
      </w:rPr>
      <w:tblPr/>
      <w:tcPr>
        <w:tcBorders>
          <w:top w:val="single" w:sz="12" w:space="0" w:color="C4DB0D"/>
          <w:left w:val="nil"/>
          <w:bottom w:val="single" w:sz="12" w:space="0" w:color="C4DB0D"/>
          <w:right w:val="nil"/>
        </w:tcBorders>
      </w:tcPr>
    </w:tblStylePr>
  </w:style>
  <w:style w:type="table" w:customStyle="1" w:styleId="LightShading-Accent11">
    <w:name w:val="Light Shading - Accent 11"/>
    <w:uiPriority w:val="99"/>
    <w:rsid w:val="00D14D27"/>
    <w:pPr>
      <w:spacing w:after="0" w:line="240" w:lineRule="auto"/>
    </w:pPr>
    <w:rPr>
      <w:rFonts w:ascii="Arial" w:eastAsia="Times New Roman" w:hAnsi="Arial" w:cs="Arial"/>
      <w:color w:val="6DA92D"/>
      <w:sz w:val="20"/>
      <w:szCs w:val="20"/>
    </w:rPr>
    <w:tblPr>
      <w:tblStyleRowBandSize w:val="1"/>
      <w:tblStyleColBandSize w:val="1"/>
      <w:tblBorders>
        <w:top w:val="single" w:sz="8" w:space="0" w:color="92D050"/>
        <w:bottom w:val="single" w:sz="8" w:space="0" w:color="92D050"/>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rsid w:val="00D14D27"/>
    <w:pPr>
      <w:spacing w:after="0" w:line="240" w:lineRule="auto"/>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semiHidden/>
    <w:rsid w:val="00D14D27"/>
    <w:rPr>
      <w:rFonts w:ascii="Tahoma" w:eastAsia="Times New Roman" w:hAnsi="Tahoma" w:cs="Tahoma"/>
      <w:sz w:val="16"/>
      <w:szCs w:val="16"/>
    </w:rPr>
  </w:style>
  <w:style w:type="paragraph" w:customStyle="1" w:styleId="main">
    <w:name w:val="main"/>
    <w:basedOn w:val="Normal"/>
    <w:rsid w:val="005B107D"/>
    <w:pPr>
      <w:spacing w:beforeAutospacing="1" w:after="100" w:afterAutospacing="1" w:line="240" w:lineRule="auto"/>
    </w:pPr>
    <w:rPr>
      <w:rFonts w:ascii="Tahoma" w:eastAsia="Times New Roman" w:hAnsi="Tahoma" w:cs="Tahoma"/>
      <w:color w:val="000000"/>
      <w:sz w:val="17"/>
      <w:szCs w:val="17"/>
    </w:rPr>
  </w:style>
  <w:style w:type="paragraph" w:styleId="Textoindependiente3">
    <w:name w:val="Body Text 3"/>
    <w:basedOn w:val="Normal"/>
    <w:link w:val="Textoindependiente3Car"/>
    <w:uiPriority w:val="99"/>
    <w:rsid w:val="00207241"/>
    <w:pPr>
      <w:spacing w:after="120" w:line="240" w:lineRule="auto"/>
      <w:ind w:right="-68"/>
    </w:pPr>
    <w:rPr>
      <w:rFonts w:ascii="NewsGoth Cn BT" w:eastAsia="Times New Roman" w:hAnsi="NewsGoth Cn BT" w:cs="Times New Roman"/>
      <w:spacing w:val="20"/>
      <w:sz w:val="16"/>
      <w:szCs w:val="16"/>
    </w:rPr>
  </w:style>
  <w:style w:type="character" w:customStyle="1" w:styleId="Textoindependiente3Car">
    <w:name w:val="Texto independiente 3 Car"/>
    <w:basedOn w:val="Fuentedeprrafopredeter"/>
    <w:link w:val="Textoindependiente3"/>
    <w:uiPriority w:val="99"/>
    <w:rsid w:val="00207241"/>
    <w:rPr>
      <w:rFonts w:ascii="NewsGoth Cn BT" w:eastAsia="Times New Roman" w:hAnsi="NewsGoth Cn BT" w:cs="Times New Roman"/>
      <w:spacing w:val="20"/>
      <w:sz w:val="16"/>
      <w:szCs w:val="16"/>
      <w:lang w:val="es-ES_tradnl"/>
    </w:rPr>
  </w:style>
  <w:style w:type="paragraph" w:customStyle="1" w:styleId="DellTableText">
    <w:name w:val="Dell Table Text"/>
    <w:link w:val="DellTableTextChar"/>
    <w:rsid w:val="00AD0FC0"/>
    <w:pPr>
      <w:spacing w:before="60" w:after="60" w:line="240" w:lineRule="auto"/>
    </w:pPr>
    <w:rPr>
      <w:rFonts w:ascii="Arial" w:eastAsia="Times New Roman" w:hAnsi="Arial" w:cs="Times New Roman"/>
      <w:sz w:val="18"/>
      <w:szCs w:val="18"/>
      <w:lang w:val="en-GB"/>
    </w:rPr>
  </w:style>
  <w:style w:type="character" w:customStyle="1" w:styleId="DellTableTextChar">
    <w:name w:val="Dell Table Text Char"/>
    <w:basedOn w:val="Fuentedeprrafopredeter"/>
    <w:link w:val="DellTableText"/>
    <w:locked/>
    <w:rsid w:val="00AD0FC0"/>
    <w:rPr>
      <w:rFonts w:ascii="Arial" w:eastAsia="Times New Roman" w:hAnsi="Arial" w:cs="Times New Roman"/>
      <w:sz w:val="18"/>
      <w:szCs w:val="18"/>
      <w:lang w:val="en-GB" w:eastAsia="en-US"/>
    </w:rPr>
  </w:style>
  <w:style w:type="table" w:customStyle="1" w:styleId="Sombreadomedio1-nfasis11">
    <w:name w:val="Sombreado medio 1 - Énfasis 11"/>
    <w:basedOn w:val="Tablanormal"/>
    <w:uiPriority w:val="63"/>
    <w:rsid w:val="00AD0FC0"/>
    <w:pPr>
      <w:spacing w:after="0" w:line="240" w:lineRule="auto"/>
    </w:pPr>
    <w:tblPr>
      <w:tblStyleRowBandSize w:val="1"/>
      <w:tblStyleColBandSize w:val="1"/>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tblBorders>
    </w:tblPr>
    <w:tblStylePr w:type="firstRow">
      <w:pPr>
        <w:spacing w:before="0" w:after="0" w:line="240" w:lineRule="auto"/>
      </w:pPr>
      <w:rPr>
        <w:b/>
        <w:bCs/>
        <w:color w:val="FFFFFF" w:themeColor="background1"/>
      </w:rPr>
      <w:tblPr/>
      <w:tcPr>
        <w:tc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nil"/>
          <w:insideV w:val="nil"/>
        </w:tcBorders>
        <w:shd w:val="clear" w:color="auto" w:fill="6EA0B0" w:themeFill="accent1"/>
      </w:tcPr>
    </w:tblStylePr>
    <w:tblStylePr w:type="lastRow">
      <w:pPr>
        <w:spacing w:before="0" w:after="0" w:line="240" w:lineRule="auto"/>
      </w:pPr>
      <w:rPr>
        <w:b/>
        <w:bCs/>
      </w:rPr>
      <w:tblPr/>
      <w:tcPr>
        <w:tcBorders>
          <w:top w:val="double" w:sz="6"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E7EB" w:themeFill="accent1" w:themeFillTint="3F"/>
      </w:tcPr>
    </w:tblStylePr>
    <w:tblStylePr w:type="band1Horz">
      <w:tblPr/>
      <w:tcPr>
        <w:tcBorders>
          <w:insideH w:val="nil"/>
          <w:insideV w:val="nil"/>
        </w:tcBorders>
        <w:shd w:val="clear" w:color="auto" w:fill="DAE7EB" w:themeFill="accent1" w:themeFillTint="3F"/>
      </w:tcPr>
    </w:tblStylePr>
    <w:tblStylePr w:type="band2Horz">
      <w:tblPr/>
      <w:tcPr>
        <w:tcBorders>
          <w:insideH w:val="nil"/>
          <w:insideV w:val="nil"/>
        </w:tcBorders>
      </w:tcPr>
    </w:tblStylePr>
  </w:style>
  <w:style w:type="table" w:styleId="Cuadrculavistosa-nfasis1">
    <w:name w:val="Colorful Grid Accent 1"/>
    <w:basedOn w:val="Tablanormal"/>
    <w:uiPriority w:val="73"/>
    <w:rsid w:val="00370B8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BEF" w:themeFill="accent1" w:themeFillTint="33"/>
    </w:tcPr>
    <w:tblStylePr w:type="firstRow">
      <w:rPr>
        <w:b/>
        <w:bCs/>
      </w:rPr>
      <w:tblPr/>
      <w:tcPr>
        <w:shd w:val="clear" w:color="auto" w:fill="C4D9DF" w:themeFill="accent1" w:themeFillTint="66"/>
      </w:tcPr>
    </w:tblStylePr>
    <w:tblStylePr w:type="lastRow">
      <w:rPr>
        <w:b/>
        <w:bCs/>
        <w:color w:val="000000" w:themeColor="text1"/>
      </w:rPr>
      <w:tblPr/>
      <w:tcPr>
        <w:shd w:val="clear" w:color="auto" w:fill="C4D9DF" w:themeFill="accent1" w:themeFillTint="66"/>
      </w:tcPr>
    </w:tblStylePr>
    <w:tblStylePr w:type="firstCol">
      <w:rPr>
        <w:color w:val="FFFFFF" w:themeColor="background1"/>
      </w:rPr>
      <w:tblPr/>
      <w:tcPr>
        <w:shd w:val="clear" w:color="auto" w:fill="4B7B8A" w:themeFill="accent1" w:themeFillShade="BF"/>
      </w:tcPr>
    </w:tblStylePr>
    <w:tblStylePr w:type="lastCol">
      <w:rPr>
        <w:color w:val="FFFFFF" w:themeColor="background1"/>
      </w:rPr>
      <w:tblPr/>
      <w:tcPr>
        <w:shd w:val="clear" w:color="auto" w:fill="4B7B8A" w:themeFill="accent1" w:themeFillShade="BF"/>
      </w:tc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styleId="Cuadrculamedia3-nfasis1">
    <w:name w:val="Medium Grid 3 Accent 1"/>
    <w:basedOn w:val="Tablanormal"/>
    <w:uiPriority w:val="69"/>
    <w:rsid w:val="001D76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A0B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A0B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A0B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A0B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F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FD7" w:themeFill="accent1" w:themeFillTint="7F"/>
      </w:tcPr>
    </w:tblStylePr>
  </w:style>
  <w:style w:type="paragraph" w:customStyle="1" w:styleId="titretableau">
    <w:name w:val="titre_tableau"/>
    <w:basedOn w:val="Normal"/>
    <w:rsid w:val="00E5136F"/>
    <w:pPr>
      <w:autoSpaceDE w:val="0"/>
      <w:autoSpaceDN w:val="0"/>
      <w:adjustRightInd w:val="0"/>
      <w:spacing w:after="0" w:line="240" w:lineRule="auto"/>
    </w:pPr>
    <w:rPr>
      <w:rFonts w:ascii="Arial" w:eastAsia="Times New Roman" w:hAnsi="Arial" w:cs="Arial"/>
      <w:b/>
      <w:color w:val="FF8800"/>
      <w:sz w:val="18"/>
      <w:szCs w:val="18"/>
      <w:lang w:val="fr-FR" w:eastAsia="fr-FR"/>
    </w:rPr>
  </w:style>
  <w:style w:type="paragraph" w:customStyle="1" w:styleId="textetableau">
    <w:name w:val="texte_tableau"/>
    <w:basedOn w:val="Normal"/>
    <w:rsid w:val="00E5136F"/>
    <w:pPr>
      <w:autoSpaceDE w:val="0"/>
      <w:autoSpaceDN w:val="0"/>
      <w:adjustRightInd w:val="0"/>
      <w:spacing w:after="0" w:line="240" w:lineRule="auto"/>
    </w:pPr>
    <w:rPr>
      <w:rFonts w:ascii="Arial" w:eastAsia="SimSun" w:hAnsi="Arial" w:cs="Arial"/>
      <w:color w:val="231F20"/>
      <w:sz w:val="18"/>
      <w:szCs w:val="18"/>
      <w:lang w:val="fr-FR" w:eastAsia="fr-FR"/>
    </w:rPr>
  </w:style>
  <w:style w:type="paragraph" w:customStyle="1" w:styleId="Default">
    <w:name w:val="Default"/>
    <w:rsid w:val="00442167"/>
    <w:pPr>
      <w:autoSpaceDE w:val="0"/>
      <w:autoSpaceDN w:val="0"/>
      <w:adjustRightInd w:val="0"/>
      <w:spacing w:after="0" w:line="240" w:lineRule="auto"/>
    </w:pPr>
    <w:rPr>
      <w:rFonts w:ascii="Arial" w:hAnsi="Arial" w:cs="Arial"/>
      <w:color w:val="000000"/>
      <w:sz w:val="24"/>
      <w:szCs w:val="24"/>
    </w:rPr>
  </w:style>
  <w:style w:type="paragraph" w:customStyle="1" w:styleId="xl67">
    <w:name w:val="xl67"/>
    <w:basedOn w:val="Normal"/>
    <w:rsid w:val="00A7365C"/>
    <w:pPr>
      <w:spacing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A7365C"/>
    <w:pPr>
      <w:spacing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A7365C"/>
    <w:pP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5A599E"/>
    <w:pP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A599E"/>
    <w:pPr>
      <w:pBdr>
        <w:top w:val="single" w:sz="4" w:space="0" w:color="9BBB59"/>
        <w:left w:val="single" w:sz="4" w:space="0" w:color="9BBB59"/>
      </w:pBdr>
      <w:shd w:val="clear" w:color="9BBB59" w:fill="9BBB59"/>
      <w:spacing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2">
    <w:name w:val="xl72"/>
    <w:basedOn w:val="Normal"/>
    <w:rsid w:val="005A599E"/>
    <w:pPr>
      <w:pBdr>
        <w:top w:val="single" w:sz="4" w:space="0" w:color="9BBB59"/>
      </w:pBdr>
      <w:shd w:val="clear" w:color="9BBB59" w:fill="9BBB59"/>
      <w:spacing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3">
    <w:name w:val="xl73"/>
    <w:basedOn w:val="Normal"/>
    <w:rsid w:val="005A599E"/>
    <w:pPr>
      <w:pBdr>
        <w:top w:val="single" w:sz="4" w:space="0" w:color="9BBB59"/>
        <w:right w:val="single" w:sz="4" w:space="0" w:color="9BBB59"/>
      </w:pBdr>
      <w:shd w:val="clear" w:color="9BBB59" w:fill="9BBB59"/>
      <w:spacing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4">
    <w:name w:val="xl74"/>
    <w:basedOn w:val="Normal"/>
    <w:rsid w:val="005A599E"/>
    <w:pPr>
      <w:pBdr>
        <w:top w:val="single" w:sz="4" w:space="0" w:color="9BBB59"/>
        <w:left w:val="single" w:sz="4" w:space="0" w:color="9BBB59"/>
        <w:bottom w:val="single" w:sz="4" w:space="0" w:color="9BBB59"/>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5A599E"/>
    <w:pPr>
      <w:pBdr>
        <w:top w:val="single" w:sz="4" w:space="0" w:color="9BBB59"/>
        <w:bottom w:val="single" w:sz="4" w:space="0" w:color="9BBB59"/>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5A599E"/>
    <w:pPr>
      <w:pBdr>
        <w:top w:val="single" w:sz="4" w:space="0" w:color="9BBB59"/>
        <w:bottom w:val="single" w:sz="4" w:space="0" w:color="9BBB59"/>
        <w:right w:val="single" w:sz="4" w:space="0" w:color="9BBB59"/>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5A599E"/>
    <w:pPr>
      <w:pBdr>
        <w:top w:val="single" w:sz="4" w:space="0" w:color="9BBB59"/>
        <w:left w:val="single" w:sz="4" w:space="0" w:color="9BBB59"/>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5A599E"/>
    <w:pPr>
      <w:pBdr>
        <w:top w:val="single" w:sz="4" w:space="0" w:color="9BBB59"/>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5A599E"/>
    <w:pPr>
      <w:pBdr>
        <w:top w:val="single" w:sz="4" w:space="0" w:color="9BBB59"/>
        <w:right w:val="single" w:sz="4" w:space="0" w:color="9BBB59"/>
      </w:pBd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5A599E"/>
    <w:pPr>
      <w:spacing w:beforeAutospacing="1" w:after="100" w:afterAutospacing="1" w:line="240" w:lineRule="auto"/>
      <w:jc w:val="center"/>
    </w:pPr>
    <w:rPr>
      <w:rFonts w:ascii="Times New Roman" w:eastAsia="Times New Roman" w:hAnsi="Times New Roman" w:cs="Times New Roman"/>
      <w:sz w:val="24"/>
      <w:szCs w:val="24"/>
    </w:rPr>
  </w:style>
  <w:style w:type="paragraph" w:customStyle="1" w:styleId="font5">
    <w:name w:val="font5"/>
    <w:basedOn w:val="Normal"/>
    <w:rsid w:val="00BD054B"/>
    <w:pPr>
      <w:spacing w:beforeAutospacing="1" w:after="100" w:afterAutospacing="1" w:line="240" w:lineRule="auto"/>
    </w:pPr>
    <w:rPr>
      <w:rFonts w:ascii="Calibri" w:eastAsia="Times New Roman" w:hAnsi="Calibri" w:cs="Calibri"/>
      <w:color w:val="000000"/>
    </w:rPr>
  </w:style>
  <w:style w:type="paragraph" w:styleId="TtuloTDC">
    <w:name w:val="TOC Heading"/>
    <w:basedOn w:val="Ttulo1"/>
    <w:next w:val="Normal"/>
    <w:uiPriority w:val="39"/>
    <w:unhideWhenUsed/>
    <w:qFormat/>
    <w:rsid w:val="00937806"/>
    <w:pPr>
      <w:numPr>
        <w:numId w:val="0"/>
      </w:numPr>
      <w:pBdr>
        <w:top w:val="none" w:sz="0" w:space="0" w:color="auto"/>
      </w:pBdr>
      <w:spacing w:after="0" w:line="276" w:lineRule="auto"/>
      <w:outlineLvl w:val="9"/>
    </w:pPr>
    <w:rPr>
      <w:rFonts w:asciiTheme="majorHAnsi" w:hAnsiTheme="majorHAnsi" w:cstheme="majorBidi"/>
      <w:b/>
      <w:color w:val="4B7B8A" w:themeColor="accent1" w:themeShade="BF"/>
      <w:sz w:val="28"/>
      <w:szCs w:val="28"/>
    </w:rPr>
  </w:style>
  <w:style w:type="paragraph" w:styleId="Subttulo">
    <w:name w:val="Subtitle"/>
    <w:basedOn w:val="Normal"/>
    <w:next w:val="Normal"/>
    <w:link w:val="SubttuloCar"/>
    <w:uiPriority w:val="11"/>
    <w:rsid w:val="00937806"/>
    <w:pPr>
      <w:numPr>
        <w:ilvl w:val="1"/>
      </w:numPr>
    </w:pPr>
    <w:rPr>
      <w:rFonts w:asciiTheme="majorHAnsi" w:eastAsiaTheme="majorEastAsia" w:hAnsiTheme="majorHAnsi" w:cstheme="majorBidi"/>
      <w:i/>
      <w:iCs/>
      <w:color w:val="6EA0B0" w:themeColor="accent1"/>
      <w:spacing w:val="15"/>
      <w:sz w:val="24"/>
      <w:szCs w:val="24"/>
    </w:rPr>
  </w:style>
  <w:style w:type="character" w:customStyle="1" w:styleId="SubttuloCar">
    <w:name w:val="Subtítulo Car"/>
    <w:basedOn w:val="Fuentedeprrafopredeter"/>
    <w:link w:val="Subttulo"/>
    <w:uiPriority w:val="11"/>
    <w:rsid w:val="00937806"/>
    <w:rPr>
      <w:rFonts w:asciiTheme="majorHAnsi" w:eastAsiaTheme="majorEastAsia" w:hAnsiTheme="majorHAnsi" w:cstheme="majorBidi"/>
      <w:i/>
      <w:iCs/>
      <w:color w:val="6EA0B0" w:themeColor="accent1"/>
      <w:spacing w:val="15"/>
      <w:sz w:val="24"/>
      <w:szCs w:val="24"/>
    </w:rPr>
  </w:style>
  <w:style w:type="character" w:styleId="nfasis">
    <w:name w:val="Emphasis"/>
    <w:basedOn w:val="Fuentedeprrafopredeter"/>
    <w:uiPriority w:val="20"/>
    <w:qFormat/>
    <w:rsid w:val="00937806"/>
    <w:rPr>
      <w:i/>
      <w:iCs/>
    </w:rPr>
  </w:style>
  <w:style w:type="paragraph" w:styleId="Cita">
    <w:name w:val="Quote"/>
    <w:basedOn w:val="Normal"/>
    <w:next w:val="Normal"/>
    <w:link w:val="CitaCar"/>
    <w:uiPriority w:val="29"/>
    <w:rsid w:val="00937806"/>
    <w:rPr>
      <w:rFonts w:ascii="Georgia" w:hAnsi="Georgia"/>
      <w:bCs/>
      <w:i/>
      <w:iCs/>
      <w:sz w:val="18"/>
      <w:szCs w:val="18"/>
    </w:rPr>
  </w:style>
  <w:style w:type="character" w:customStyle="1" w:styleId="CitaCar">
    <w:name w:val="Cita Car"/>
    <w:basedOn w:val="Fuentedeprrafopredeter"/>
    <w:link w:val="Cita"/>
    <w:uiPriority w:val="29"/>
    <w:rsid w:val="00937806"/>
    <w:rPr>
      <w:rFonts w:ascii="Georgia" w:hAnsi="Georgia"/>
      <w:bCs/>
      <w:i/>
      <w:iCs/>
      <w:sz w:val="18"/>
      <w:szCs w:val="18"/>
    </w:rPr>
  </w:style>
  <w:style w:type="paragraph" w:customStyle="1" w:styleId="cabecera">
    <w:name w:val="cabecera"/>
    <w:basedOn w:val="Normal"/>
    <w:link w:val="cabeceraCar"/>
    <w:qFormat/>
    <w:rsid w:val="005A168D"/>
    <w:pPr>
      <w:spacing w:before="100" w:after="100" w:afterAutospacing="1" w:line="240" w:lineRule="auto"/>
    </w:pPr>
    <w:rPr>
      <w:color w:val="C1DF3A"/>
      <w:sz w:val="14"/>
      <w:szCs w:val="14"/>
    </w:rPr>
  </w:style>
  <w:style w:type="character" w:customStyle="1" w:styleId="cabeceraCar">
    <w:name w:val="cabecera Car"/>
    <w:basedOn w:val="Fuentedeprrafopredeter"/>
    <w:link w:val="cabecera"/>
    <w:rsid w:val="005A168D"/>
    <w:rPr>
      <w:color w:val="C1DF3A"/>
      <w:sz w:val="14"/>
      <w:szCs w:val="14"/>
    </w:rPr>
  </w:style>
  <w:style w:type="paragraph" w:customStyle="1" w:styleId="indice">
    <w:name w:val="indice"/>
    <w:basedOn w:val="Normal"/>
    <w:link w:val="indiceCar"/>
    <w:qFormat/>
    <w:rsid w:val="0016398D"/>
    <w:pPr>
      <w:pBdr>
        <w:top w:val="single" w:sz="24" w:space="12" w:color="C4DB0D"/>
      </w:pBdr>
      <w:spacing w:after="120"/>
    </w:pPr>
    <w:rPr>
      <w:rFonts w:ascii="Arial Black" w:hAnsi="Arial Black"/>
      <w:color w:val="C4DB0D"/>
      <w:sz w:val="32"/>
    </w:rPr>
  </w:style>
  <w:style w:type="character" w:customStyle="1" w:styleId="indiceCar">
    <w:name w:val="indice Car"/>
    <w:basedOn w:val="Fuentedeprrafopredeter"/>
    <w:link w:val="indice"/>
    <w:rsid w:val="0016398D"/>
    <w:rPr>
      <w:rFonts w:ascii="Arial Black" w:hAnsi="Arial Black"/>
      <w:color w:val="C4DB0D"/>
      <w:sz w:val="32"/>
      <w:szCs w:val="20"/>
    </w:rPr>
  </w:style>
  <w:style w:type="table" w:styleId="Cuadrculavistosa-nfasis2">
    <w:name w:val="Colorful Grid Accent 2"/>
    <w:basedOn w:val="Tablanormal"/>
    <w:uiPriority w:val="73"/>
    <w:rsid w:val="00C0163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C6" w:themeFill="accent2" w:themeFillTint="33"/>
    </w:tcPr>
    <w:tblStylePr w:type="firstRow">
      <w:rPr>
        <w:b/>
        <w:bCs/>
      </w:rPr>
      <w:tblPr/>
      <w:tcPr>
        <w:shd w:val="clear" w:color="auto" w:fill="F9E98D" w:themeFill="accent2" w:themeFillTint="66"/>
      </w:tcPr>
    </w:tblStylePr>
    <w:tblStylePr w:type="lastRow">
      <w:rPr>
        <w:b/>
        <w:bCs/>
        <w:color w:val="000000" w:themeColor="text1"/>
      </w:rPr>
      <w:tblPr/>
      <w:tcPr>
        <w:shd w:val="clear" w:color="auto" w:fill="F9E98D" w:themeFill="accent2" w:themeFillTint="66"/>
      </w:tcPr>
    </w:tblStylePr>
    <w:tblStylePr w:type="firstCol">
      <w:rPr>
        <w:color w:val="FFFFFF" w:themeColor="background1"/>
      </w:rPr>
      <w:tblPr/>
      <w:tcPr>
        <w:shd w:val="clear" w:color="auto" w:fill="988207" w:themeFill="accent2" w:themeFillShade="BF"/>
      </w:tcPr>
    </w:tblStylePr>
    <w:tblStylePr w:type="lastCol">
      <w:rPr>
        <w:color w:val="FFFFFF" w:themeColor="background1"/>
      </w:rPr>
      <w:tblPr/>
      <w:tcPr>
        <w:shd w:val="clear" w:color="auto" w:fill="988207" w:themeFill="accent2" w:themeFillShade="BF"/>
      </w:tcPr>
    </w:tblStylePr>
    <w:tblStylePr w:type="band1Vert">
      <w:tblPr/>
      <w:tcPr>
        <w:shd w:val="clear" w:color="auto" w:fill="F8E372" w:themeFill="accent2" w:themeFillTint="7F"/>
      </w:tcPr>
    </w:tblStylePr>
    <w:tblStylePr w:type="band1Horz">
      <w:tblPr/>
      <w:tcPr>
        <w:shd w:val="clear" w:color="auto" w:fill="F8E372" w:themeFill="accent2" w:themeFillTint="7F"/>
      </w:tcPr>
    </w:tblStylePr>
  </w:style>
  <w:style w:type="paragraph" w:styleId="Ttulo">
    <w:name w:val="Title"/>
    <w:basedOn w:val="Normal"/>
    <w:next w:val="Normal"/>
    <w:link w:val="TtuloCar"/>
    <w:uiPriority w:val="10"/>
    <w:rsid w:val="00DC1E17"/>
    <w:pPr>
      <w:pBdr>
        <w:bottom w:val="single" w:sz="8" w:space="4" w:color="6EA0B0" w:themeColor="accent1"/>
      </w:pBdr>
      <w:spacing w:before="0" w:after="300" w:line="240" w:lineRule="auto"/>
      <w:contextualSpacing/>
    </w:pPr>
    <w:rPr>
      <w:rFonts w:asciiTheme="majorHAnsi" w:eastAsiaTheme="majorEastAsia" w:hAnsiTheme="majorHAnsi" w:cstheme="majorBidi"/>
      <w:color w:val="2C2C2C" w:themeColor="text2" w:themeShade="BF"/>
      <w:spacing w:val="5"/>
      <w:kern w:val="28"/>
      <w:sz w:val="52"/>
      <w:szCs w:val="52"/>
    </w:rPr>
  </w:style>
  <w:style w:type="character" w:customStyle="1" w:styleId="TtuloCar">
    <w:name w:val="Título Car"/>
    <w:basedOn w:val="Fuentedeprrafopredeter"/>
    <w:link w:val="Ttulo"/>
    <w:uiPriority w:val="10"/>
    <w:rsid w:val="00DC1E17"/>
    <w:rPr>
      <w:rFonts w:asciiTheme="majorHAnsi" w:eastAsiaTheme="majorEastAsia" w:hAnsiTheme="majorHAnsi" w:cstheme="majorBidi"/>
      <w:color w:val="2C2C2C" w:themeColor="text2" w:themeShade="BF"/>
      <w:spacing w:val="5"/>
      <w:kern w:val="28"/>
      <w:sz w:val="52"/>
      <w:szCs w:val="52"/>
    </w:rPr>
  </w:style>
  <w:style w:type="character" w:styleId="Ttulodellibro">
    <w:name w:val="Book Title"/>
    <w:basedOn w:val="Fuentedeprrafopredeter"/>
    <w:uiPriority w:val="33"/>
    <w:qFormat/>
    <w:rsid w:val="002C3985"/>
    <w:rPr>
      <w:b/>
      <w:bCs/>
      <w:color w:val="4B7B8A" w:themeColor="accent1" w:themeShade="BF"/>
      <w:spacing w:val="5"/>
      <w:sz w:val="48"/>
      <w:szCs w:val="48"/>
    </w:rPr>
  </w:style>
  <w:style w:type="character" w:customStyle="1" w:styleId="Numeracinpags">
    <w:name w:val="Numeración pags"/>
    <w:basedOn w:val="cabeceraCar"/>
    <w:link w:val="NumeracinpagsPar"/>
    <w:uiPriority w:val="1"/>
    <w:qFormat/>
    <w:rsid w:val="009B22ED"/>
    <w:rPr>
      <w:color w:val="C1DF3A"/>
      <w:sz w:val="12"/>
      <w:szCs w:val="14"/>
    </w:rPr>
  </w:style>
  <w:style w:type="paragraph" w:customStyle="1" w:styleId="NumeracinpagsPar">
    <w:name w:val="Numeración pags Par"/>
    <w:basedOn w:val="cabecera"/>
    <w:link w:val="Numeracinpags"/>
    <w:uiPriority w:val="1"/>
    <w:qFormat/>
    <w:rsid w:val="009B22ED"/>
    <w:pPr>
      <w:jc w:val="center"/>
    </w:pPr>
    <w:rPr>
      <w:sz w:val="12"/>
    </w:rPr>
  </w:style>
  <w:style w:type="character" w:styleId="Referenciaintensa">
    <w:name w:val="Intense Reference"/>
    <w:basedOn w:val="Fuentedeprrafopredeter"/>
    <w:uiPriority w:val="32"/>
    <w:rsid w:val="00CE0D6A"/>
    <w:rPr>
      <w:b/>
      <w:bCs/>
      <w:smallCaps/>
      <w:color w:val="CCAF0A" w:themeColor="accent2"/>
      <w:spacing w:val="5"/>
      <w:u w:val="single"/>
    </w:rPr>
  </w:style>
  <w:style w:type="paragraph" w:customStyle="1" w:styleId="Normal2-ASAC">
    <w:name w:val="Normal2-ASAC"/>
    <w:basedOn w:val="Normal"/>
    <w:link w:val="Normal2-ASACCar1"/>
    <w:uiPriority w:val="99"/>
    <w:qFormat/>
    <w:rsid w:val="00886B97"/>
    <w:pPr>
      <w:widowControl/>
      <w:spacing w:before="240" w:after="240" w:line="240" w:lineRule="exact"/>
      <w:ind w:left="426"/>
    </w:pPr>
    <w:rPr>
      <w:rFonts w:ascii="Arial" w:hAnsi="Arial"/>
      <w:color w:val="333333"/>
      <w:sz w:val="22"/>
      <w:lang w:eastAsia="es-ES"/>
    </w:rPr>
  </w:style>
  <w:style w:type="paragraph" w:customStyle="1" w:styleId="Prrafodelista-calidad">
    <w:name w:val="Párrafo de lista - calidad"/>
    <w:basedOn w:val="Prrafodelista"/>
    <w:qFormat/>
    <w:rsid w:val="002829D2"/>
    <w:pPr>
      <w:spacing w:before="480" w:after="360"/>
      <w:ind w:left="4394" w:hanging="3968"/>
    </w:pPr>
    <w:rPr>
      <w:b/>
    </w:rPr>
  </w:style>
  <w:style w:type="character" w:customStyle="1" w:styleId="Normal2-ASACCar1">
    <w:name w:val="Normal2-ASAC Car1"/>
    <w:basedOn w:val="Fuentedeprrafopredeter"/>
    <w:link w:val="Normal2-ASAC"/>
    <w:uiPriority w:val="99"/>
    <w:rsid w:val="00886B97"/>
    <w:rPr>
      <w:rFonts w:ascii="Arial" w:hAnsi="Arial"/>
      <w:color w:val="333333"/>
      <w:szCs w:val="20"/>
      <w:lang w:val="es-ES_tradnl" w:eastAsia="es-ES"/>
    </w:rPr>
  </w:style>
  <w:style w:type="paragraph" w:customStyle="1" w:styleId="Tablapartners">
    <w:name w:val="Tabla partners"/>
    <w:basedOn w:val="Normal"/>
    <w:qFormat/>
    <w:rsid w:val="002E774A"/>
    <w:pPr>
      <w:spacing w:before="0" w:after="20" w:line="240" w:lineRule="auto"/>
    </w:pPr>
    <w:rPr>
      <w:color w:val="404040" w:themeColor="text1" w:themeTint="BF"/>
      <w:sz w:val="18"/>
      <w:szCs w:val="16"/>
    </w:rPr>
  </w:style>
  <w:style w:type="paragraph" w:customStyle="1" w:styleId="Tablareferencias">
    <w:name w:val="Tabla referencias"/>
    <w:basedOn w:val="Normal"/>
    <w:qFormat/>
    <w:rsid w:val="00663CA4"/>
    <w:pPr>
      <w:spacing w:before="0" w:after="60" w:line="276" w:lineRule="auto"/>
    </w:pPr>
    <w:rPr>
      <w:b/>
      <w:bCs/>
      <w:color w:val="000000" w:themeColor="text1"/>
      <w:sz w:val="17"/>
      <w:szCs w:val="18"/>
    </w:rPr>
  </w:style>
  <w:style w:type="table" w:customStyle="1" w:styleId="Sombreadomedio1-nfasis111">
    <w:name w:val="Sombreado medio 1 - Énfasis 111"/>
    <w:basedOn w:val="Tablanormal"/>
    <w:uiPriority w:val="63"/>
    <w:rsid w:val="000E56A1"/>
    <w:pPr>
      <w:spacing w:after="0" w:line="240" w:lineRule="auto"/>
    </w:pPr>
    <w:rPr>
      <w:rFonts w:eastAsia="Times New Roman"/>
      <w:lang w:eastAsia="es-ES"/>
    </w:rPr>
    <w:tblPr>
      <w:tblStyleRowBandSize w:val="1"/>
      <w:tblStyleColBandSize w:val="1"/>
      <w:tblBorders>
        <w:top w:val="single" w:sz="8" w:space="0" w:color="ADDB7B"/>
        <w:left w:val="single" w:sz="8" w:space="0" w:color="ADDB7B"/>
        <w:bottom w:val="single" w:sz="8" w:space="0" w:color="ADDB7B"/>
        <w:right w:val="single" w:sz="8" w:space="0" w:color="ADDB7B"/>
        <w:insideH w:val="single" w:sz="8" w:space="0" w:color="ADDB7B"/>
      </w:tblBorders>
    </w:tblPr>
    <w:tblStylePr w:type="firstRow">
      <w:pPr>
        <w:spacing w:before="0" w:after="0" w:line="240" w:lineRule="auto"/>
      </w:pPr>
      <w:rPr>
        <w:b/>
        <w:bCs/>
        <w:color w:val="FFFFFF"/>
      </w:rPr>
      <w:tblPr/>
      <w:tcPr>
        <w:tcBorders>
          <w:top w:val="single" w:sz="8" w:space="0" w:color="ADDB7B"/>
          <w:left w:val="single" w:sz="8" w:space="0" w:color="ADDB7B"/>
          <w:bottom w:val="single" w:sz="8" w:space="0" w:color="ADDB7B"/>
          <w:right w:val="single" w:sz="8" w:space="0" w:color="ADDB7B"/>
          <w:insideH w:val="nil"/>
          <w:insideV w:val="nil"/>
        </w:tcBorders>
        <w:shd w:val="clear" w:color="auto" w:fill="92D050"/>
      </w:tcPr>
    </w:tblStylePr>
    <w:tblStylePr w:type="lastRow">
      <w:pPr>
        <w:spacing w:before="0" w:after="0" w:line="240" w:lineRule="auto"/>
      </w:pPr>
      <w:rPr>
        <w:b/>
        <w:bCs/>
      </w:rPr>
      <w:tblPr/>
      <w:tcPr>
        <w:tcBorders>
          <w:top w:val="double" w:sz="6" w:space="0" w:color="ADDB7B"/>
          <w:left w:val="single" w:sz="8" w:space="0" w:color="ADDB7B"/>
          <w:bottom w:val="single" w:sz="8" w:space="0" w:color="ADDB7B"/>
          <w:right w:val="single" w:sz="8" w:space="0" w:color="ADDB7B"/>
          <w:insideH w:val="nil"/>
          <w:insideV w:val="nil"/>
        </w:tcBorders>
      </w:tcPr>
    </w:tblStylePr>
    <w:tblStylePr w:type="firstCol">
      <w:rPr>
        <w:b/>
        <w:bCs/>
      </w:rPr>
    </w:tblStylePr>
    <w:tblStylePr w:type="lastCol">
      <w:rPr>
        <w:b/>
        <w:bCs/>
      </w:rPr>
    </w:tblStylePr>
    <w:tblStylePr w:type="band1Vert">
      <w:tblPr/>
      <w:tcPr>
        <w:shd w:val="clear" w:color="auto" w:fill="E3F3D3"/>
      </w:tcPr>
    </w:tblStylePr>
    <w:tblStylePr w:type="band1Horz">
      <w:tblPr/>
      <w:tcPr>
        <w:tcBorders>
          <w:insideH w:val="nil"/>
          <w:insideV w:val="nil"/>
        </w:tcBorders>
        <w:shd w:val="clear" w:color="auto" w:fill="E3F3D3"/>
      </w:tcPr>
    </w:tblStylePr>
    <w:tblStylePr w:type="band2Horz">
      <w:tblPr/>
      <w:tcPr>
        <w:tcBorders>
          <w:insideH w:val="nil"/>
          <w:insideV w:val="nil"/>
        </w:tcBorders>
      </w:tcPr>
    </w:tblStylePr>
  </w:style>
  <w:style w:type="paragraph" w:customStyle="1" w:styleId="Normal-ASAC">
    <w:name w:val="Normal-ASAC"/>
    <w:basedOn w:val="Normal"/>
    <w:link w:val="Normal-ASACCar"/>
    <w:qFormat/>
    <w:rsid w:val="006349AD"/>
    <w:pPr>
      <w:widowControl/>
      <w:spacing w:before="240" w:after="240" w:line="240" w:lineRule="exact"/>
    </w:pPr>
    <w:rPr>
      <w:rFonts w:ascii="Arial" w:hAnsi="Arial"/>
      <w:color w:val="333333"/>
      <w:sz w:val="22"/>
      <w:lang w:bidi="en-US"/>
    </w:rPr>
  </w:style>
  <w:style w:type="character" w:customStyle="1" w:styleId="Normal-ASACCar">
    <w:name w:val="Normal-ASAC Car"/>
    <w:basedOn w:val="Fuentedeprrafopredeter"/>
    <w:link w:val="Normal-ASAC"/>
    <w:uiPriority w:val="99"/>
    <w:rsid w:val="006349AD"/>
    <w:rPr>
      <w:rFonts w:ascii="Arial" w:hAnsi="Arial"/>
      <w:color w:val="333333"/>
      <w:szCs w:val="20"/>
      <w:lang w:val="es-ES_tradnl" w:bidi="en-US"/>
    </w:rPr>
  </w:style>
  <w:style w:type="paragraph" w:customStyle="1" w:styleId="Normal3-ASAC">
    <w:name w:val="Normal3-ASAC"/>
    <w:basedOn w:val="Normal"/>
    <w:link w:val="Normal3-ASACCar"/>
    <w:qFormat/>
    <w:rsid w:val="006349AD"/>
    <w:pPr>
      <w:widowControl/>
      <w:spacing w:before="240" w:after="240" w:line="240" w:lineRule="exact"/>
      <w:ind w:left="426"/>
    </w:pPr>
    <w:rPr>
      <w:rFonts w:ascii="Arial" w:hAnsi="Arial"/>
      <w:color w:val="333333"/>
      <w:sz w:val="22"/>
      <w:lang w:eastAsia="es-ES"/>
    </w:rPr>
  </w:style>
  <w:style w:type="character" w:customStyle="1" w:styleId="Normal3-ASACCar">
    <w:name w:val="Normal3-ASAC Car"/>
    <w:basedOn w:val="Fuentedeprrafopredeter"/>
    <w:link w:val="Normal3-ASAC"/>
    <w:rsid w:val="006349AD"/>
    <w:rPr>
      <w:rFonts w:ascii="Arial" w:hAnsi="Arial"/>
      <w:color w:val="333333"/>
      <w:szCs w:val="20"/>
      <w:lang w:val="es-ES_tradnl" w:eastAsia="es-ES"/>
    </w:rPr>
  </w:style>
  <w:style w:type="paragraph" w:customStyle="1" w:styleId="Normal4">
    <w:name w:val="Normal4"/>
    <w:basedOn w:val="Normal"/>
    <w:link w:val="Normal4Car"/>
    <w:qFormat/>
    <w:rsid w:val="006827A4"/>
    <w:pPr>
      <w:widowControl/>
      <w:spacing w:before="0" w:after="200" w:line="276" w:lineRule="auto"/>
      <w:ind w:left="709"/>
    </w:pPr>
    <w:rPr>
      <w:rFonts w:eastAsiaTheme="minorEastAsia"/>
      <w:sz w:val="22"/>
      <w:szCs w:val="22"/>
      <w:lang w:eastAsia="es-ES"/>
    </w:rPr>
  </w:style>
  <w:style w:type="character" w:customStyle="1" w:styleId="Normal4Car">
    <w:name w:val="Normal4 Car"/>
    <w:basedOn w:val="Fuentedeprrafopredeter"/>
    <w:link w:val="Normal4"/>
    <w:rsid w:val="006827A4"/>
    <w:rPr>
      <w:rFonts w:eastAsiaTheme="minorEastAsia"/>
      <w:lang w:val="es-ES_tradnl" w:eastAsia="es-ES"/>
    </w:rPr>
  </w:style>
  <w:style w:type="table" w:customStyle="1" w:styleId="Tabla-ASAC1">
    <w:name w:val="Tabla-ASAC1"/>
    <w:basedOn w:val="Tablanormal"/>
    <w:uiPriority w:val="99"/>
    <w:qFormat/>
    <w:rsid w:val="00C74F63"/>
    <w:pPr>
      <w:spacing w:after="0" w:line="240" w:lineRule="auto"/>
    </w:pPr>
    <w:rPr>
      <w:rFonts w:eastAsia="Times New Roman"/>
      <w:color w:val="333333"/>
      <w:sz w:val="20"/>
      <w:lang w:eastAsia="es-ES"/>
    </w:rPr>
    <w:tblPr>
      <w:tblStyleRowBandSize w:val="3"/>
      <w:tblStyleColBandSize w:val="3"/>
    </w:tblPr>
    <w:tcPr>
      <w:vAlign w:val="center"/>
    </w:tcPr>
    <w:tblStylePr w:type="firstRow">
      <w:rPr>
        <w:rFonts w:ascii="Arial" w:hAnsi="Arial"/>
        <w:b/>
        <w:sz w:val="16"/>
      </w:rPr>
      <w:tblPr/>
      <w:tcPr>
        <w:tcBorders>
          <w:top w:val="single" w:sz="12" w:space="0" w:color="C4DB0D"/>
          <w:left w:val="nil"/>
          <w:bottom w:val="single" w:sz="12" w:space="0" w:color="C4DB0D"/>
          <w:right w:val="nil"/>
        </w:tcBorders>
      </w:tcPr>
    </w:tblStylePr>
    <w:tblStylePr w:type="lastRow">
      <w:pPr>
        <w:jc w:val="left"/>
      </w:pPr>
      <w:rPr>
        <w:rFonts w:ascii="Arial" w:hAnsi="Arial"/>
        <w:b/>
        <w:color w:val="333333"/>
        <w:sz w:val="16"/>
      </w:rPr>
      <w:tblPr/>
      <w:tcPr>
        <w:tcBorders>
          <w:top w:val="single" w:sz="12" w:space="0" w:color="C4DB0D"/>
          <w:left w:val="nil"/>
          <w:bottom w:val="single" w:sz="12" w:space="0" w:color="C4DB0D"/>
          <w:right w:val="nil"/>
          <w:insideH w:val="nil"/>
          <w:insideV w:val="nil"/>
          <w:tl2br w:val="nil"/>
          <w:tr2bl w:val="nil"/>
        </w:tcBorders>
        <w:vAlign w:val="center"/>
      </w:tcPr>
    </w:tblStylePr>
  </w:style>
  <w:style w:type="paragraph" w:customStyle="1" w:styleId="Titulo2ASAC">
    <w:name w:val="Titulo2ASAC"/>
    <w:basedOn w:val="Ttulo2"/>
    <w:next w:val="Normal2-ASAC"/>
    <w:link w:val="Titulo2ASACCar"/>
    <w:uiPriority w:val="99"/>
    <w:qFormat/>
    <w:rsid w:val="00A357F8"/>
    <w:pPr>
      <w:widowControl/>
      <w:pBdr>
        <w:top w:val="dotted" w:sz="4" w:space="18" w:color="92D050"/>
        <w:bottom w:val="single" w:sz="4" w:space="1" w:color="989898"/>
      </w:pBdr>
      <w:tabs>
        <w:tab w:val="num" w:pos="576"/>
      </w:tabs>
      <w:spacing w:before="600" w:after="240"/>
    </w:pPr>
    <w:rPr>
      <w:rFonts w:ascii="NewsGoth Cn BT" w:eastAsia="TrebuchetMS" w:hAnsi="NewsGoth Cn BT" w:cs="Times New Roman"/>
      <w:bCs w:val="0"/>
      <w:color w:val="989898"/>
      <w:spacing w:val="20"/>
      <w:sz w:val="32"/>
      <w:szCs w:val="32"/>
    </w:rPr>
  </w:style>
  <w:style w:type="character" w:customStyle="1" w:styleId="Titulo2ASACCar">
    <w:name w:val="Titulo2ASAC Car"/>
    <w:basedOn w:val="Fuentedeprrafopredeter"/>
    <w:link w:val="Titulo2ASAC"/>
    <w:uiPriority w:val="99"/>
    <w:rsid w:val="00A357F8"/>
    <w:rPr>
      <w:rFonts w:ascii="NewsGoth Cn BT" w:eastAsia="TrebuchetMS" w:hAnsi="NewsGoth Cn BT" w:cs="Times New Roman"/>
      <w:color w:val="989898"/>
      <w:spacing w:val="20"/>
      <w:sz w:val="32"/>
      <w:szCs w:val="32"/>
      <w:lang w:eastAsia="es-ES"/>
    </w:rPr>
  </w:style>
  <w:style w:type="character" w:customStyle="1" w:styleId="PrrafodelistaCar">
    <w:name w:val="Párrafo de lista Car"/>
    <w:basedOn w:val="Fuentedeprrafopredeter"/>
    <w:link w:val="Prrafodelista"/>
    <w:uiPriority w:val="34"/>
    <w:rsid w:val="009131EC"/>
    <w:rPr>
      <w:sz w:val="20"/>
      <w:szCs w:val="20"/>
      <w:lang w:val="en-US" w:eastAsia="es-ES"/>
    </w:rPr>
  </w:style>
  <w:style w:type="character" w:customStyle="1" w:styleId="st">
    <w:name w:val="st"/>
    <w:basedOn w:val="Fuentedeprrafopredeter"/>
    <w:rsid w:val="00A9523D"/>
  </w:style>
  <w:style w:type="paragraph" w:styleId="Textodebloque">
    <w:name w:val="Block Text"/>
    <w:basedOn w:val="Normal"/>
    <w:rsid w:val="0050031C"/>
    <w:pPr>
      <w:widowControl/>
      <w:spacing w:before="120" w:after="80" w:line="240" w:lineRule="auto"/>
      <w:ind w:left="1418" w:right="-68"/>
    </w:pPr>
    <w:rPr>
      <w:rFonts w:ascii="Calibri" w:eastAsia="Times New Roman" w:hAnsi="Calibri" w:cs="Times New Roman"/>
      <w:color w:val="262626"/>
      <w:spacing w:val="20"/>
      <w:sz w:val="22"/>
      <w:szCs w:val="22"/>
      <w:lang w:eastAsia="es-ES"/>
    </w:rPr>
  </w:style>
  <w:style w:type="character" w:customStyle="1" w:styleId="EstiloCorreo150">
    <w:name w:val="EstiloCorreo150"/>
    <w:basedOn w:val="Fuentedeprrafopredeter"/>
    <w:semiHidden/>
    <w:rsid w:val="0050031C"/>
    <w:rPr>
      <w:rFonts w:ascii="Arial" w:hAnsi="Arial" w:cs="Arial"/>
      <w:color w:val="auto"/>
      <w:sz w:val="20"/>
      <w:szCs w:val="20"/>
    </w:rPr>
  </w:style>
  <w:style w:type="character" w:customStyle="1" w:styleId="trenegrojust1">
    <w:name w:val="trenegrojust1"/>
    <w:basedOn w:val="Fuentedeprrafopredeter"/>
    <w:rsid w:val="0050031C"/>
    <w:rPr>
      <w:rFonts w:ascii="Trebuchet MS" w:hAnsi="Trebuchet MS" w:cs="Times New Roman"/>
      <w:color w:val="424542"/>
      <w:sz w:val="17"/>
      <w:szCs w:val="17"/>
    </w:rPr>
  </w:style>
  <w:style w:type="paragraph" w:styleId="Lista3">
    <w:name w:val="List 3"/>
    <w:basedOn w:val="Normal"/>
    <w:uiPriority w:val="99"/>
    <w:unhideWhenUsed/>
    <w:rsid w:val="008018FF"/>
    <w:pPr>
      <w:ind w:left="849" w:hanging="283"/>
      <w:contextualSpacing/>
    </w:pPr>
  </w:style>
  <w:style w:type="paragraph" w:styleId="Listaconvietas2">
    <w:name w:val="List Bullet 2"/>
    <w:basedOn w:val="Normal"/>
    <w:uiPriority w:val="99"/>
    <w:unhideWhenUsed/>
    <w:rsid w:val="008018FF"/>
    <w:pPr>
      <w:numPr>
        <w:numId w:val="3"/>
      </w:numPr>
      <w:contextualSpacing/>
    </w:pPr>
  </w:style>
  <w:style w:type="paragraph" w:styleId="Listaconvietas3">
    <w:name w:val="List Bullet 3"/>
    <w:basedOn w:val="Normal"/>
    <w:uiPriority w:val="99"/>
    <w:unhideWhenUsed/>
    <w:rsid w:val="008018FF"/>
    <w:pPr>
      <w:numPr>
        <w:numId w:val="4"/>
      </w:numPr>
      <w:contextualSpacing/>
    </w:pPr>
  </w:style>
  <w:style w:type="paragraph" w:styleId="Sangradetextonormal">
    <w:name w:val="Body Text Indent"/>
    <w:basedOn w:val="Normal"/>
    <w:link w:val="SangradetextonormalCar"/>
    <w:uiPriority w:val="99"/>
    <w:semiHidden/>
    <w:unhideWhenUsed/>
    <w:rsid w:val="008018FF"/>
    <w:pPr>
      <w:spacing w:after="120"/>
      <w:ind w:left="283"/>
    </w:pPr>
  </w:style>
  <w:style w:type="character" w:customStyle="1" w:styleId="SangradetextonormalCar">
    <w:name w:val="Sangría de texto normal Car"/>
    <w:basedOn w:val="Fuentedeprrafopredeter"/>
    <w:link w:val="Sangradetextonormal"/>
    <w:uiPriority w:val="99"/>
    <w:semiHidden/>
    <w:rsid w:val="008018FF"/>
    <w:rPr>
      <w:sz w:val="20"/>
      <w:szCs w:val="20"/>
      <w:lang w:val="es-ES_tradnl"/>
    </w:rPr>
  </w:style>
  <w:style w:type="paragraph" w:styleId="Textoindependienteprimerasangra2">
    <w:name w:val="Body Text First Indent 2"/>
    <w:basedOn w:val="Sangradetextonormal"/>
    <w:link w:val="Textoindependienteprimerasangra2Car"/>
    <w:uiPriority w:val="99"/>
    <w:unhideWhenUsed/>
    <w:rsid w:val="008018FF"/>
    <w:pPr>
      <w:spacing w:after="18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18FF"/>
    <w:rPr>
      <w:sz w:val="20"/>
      <w:szCs w:val="20"/>
      <w:lang w:val="es-ES_tradnl"/>
    </w:rPr>
  </w:style>
  <w:style w:type="table" w:customStyle="1" w:styleId="Tabladecuadrcula1clara-nfasis41">
    <w:name w:val="Tabla de cuadrícula 1 clara - Énfasis 41"/>
    <w:basedOn w:val="Tablanormal"/>
    <w:uiPriority w:val="46"/>
    <w:rsid w:val="000D2655"/>
    <w:pPr>
      <w:spacing w:after="0" w:line="240" w:lineRule="auto"/>
    </w:pPr>
    <w:tblPr>
      <w:tblStyleRowBandSize w:val="1"/>
      <w:tblStyleColBandSize w:val="1"/>
      <w:tblBorders>
        <w:top w:val="single" w:sz="4" w:space="0" w:color="C7CFBD" w:themeColor="accent4" w:themeTint="66"/>
        <w:left w:val="single" w:sz="4" w:space="0" w:color="C7CFBD" w:themeColor="accent4" w:themeTint="66"/>
        <w:bottom w:val="single" w:sz="4" w:space="0" w:color="C7CFBD" w:themeColor="accent4" w:themeTint="66"/>
        <w:right w:val="single" w:sz="4" w:space="0" w:color="C7CFBD" w:themeColor="accent4" w:themeTint="66"/>
        <w:insideH w:val="single" w:sz="4" w:space="0" w:color="C7CFBD" w:themeColor="accent4" w:themeTint="66"/>
        <w:insideV w:val="single" w:sz="4" w:space="0" w:color="C7CFBD" w:themeColor="accent4" w:themeTint="66"/>
      </w:tblBorders>
    </w:tblPr>
    <w:tblStylePr w:type="firstRow">
      <w:rPr>
        <w:b/>
        <w:bCs/>
      </w:rPr>
      <w:tblPr/>
      <w:tcPr>
        <w:tcBorders>
          <w:bottom w:val="single" w:sz="12" w:space="0" w:color="ABB89D" w:themeColor="accent4" w:themeTint="99"/>
        </w:tcBorders>
      </w:tcPr>
    </w:tblStylePr>
    <w:tblStylePr w:type="lastRow">
      <w:rPr>
        <w:b/>
        <w:bCs/>
      </w:rPr>
      <w:tblPr/>
      <w:tcPr>
        <w:tcBorders>
          <w:top w:val="double" w:sz="2" w:space="0" w:color="ABB89D" w:themeColor="accent4" w:themeTint="99"/>
        </w:tcBorders>
      </w:tcPr>
    </w:tblStylePr>
    <w:tblStylePr w:type="firstCol">
      <w:rPr>
        <w:b/>
        <w:bCs/>
      </w:rPr>
    </w:tblStylePr>
    <w:tblStylePr w:type="lastCol">
      <w:rPr>
        <w:b/>
        <w:bCs/>
      </w:rPr>
    </w:tblStylePr>
  </w:style>
  <w:style w:type="table" w:customStyle="1" w:styleId="Tabladecuadrcula5oscura-nfasis41">
    <w:name w:val="Tabla de cuadrícula 5 oscura - Énfasis 41"/>
    <w:basedOn w:val="Tablanormal"/>
    <w:uiPriority w:val="50"/>
    <w:rsid w:val="000D26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856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856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856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8560" w:themeFill="accent4"/>
      </w:tcPr>
    </w:tblStylePr>
    <w:tblStylePr w:type="band1Vert">
      <w:tblPr/>
      <w:tcPr>
        <w:shd w:val="clear" w:color="auto" w:fill="C7CFBD" w:themeFill="accent4" w:themeFillTint="66"/>
      </w:tcPr>
    </w:tblStylePr>
    <w:tblStylePr w:type="band1Horz">
      <w:tblPr/>
      <w:tcPr>
        <w:shd w:val="clear" w:color="auto" w:fill="C7CFBD" w:themeFill="accent4" w:themeFillTint="66"/>
      </w:tcPr>
    </w:tblStylePr>
  </w:style>
  <w:style w:type="table" w:customStyle="1" w:styleId="Tabladelista1clara-nfasis41">
    <w:name w:val="Tabla de lista 1 clara - Énfasis 41"/>
    <w:basedOn w:val="Tablanormal"/>
    <w:uiPriority w:val="46"/>
    <w:rsid w:val="000D2655"/>
    <w:pPr>
      <w:spacing w:after="0" w:line="240" w:lineRule="auto"/>
    </w:pPr>
    <w:tblPr>
      <w:tblStyleRowBandSize w:val="1"/>
      <w:tblStyleColBandSize w:val="1"/>
    </w:tblPr>
    <w:tblStylePr w:type="firstRow">
      <w:rPr>
        <w:b/>
        <w:bCs/>
      </w:rPr>
      <w:tblPr/>
      <w:tcPr>
        <w:tcBorders>
          <w:bottom w:val="single" w:sz="4" w:space="0" w:color="ABB89D" w:themeColor="accent4" w:themeTint="99"/>
        </w:tcBorders>
      </w:tcPr>
    </w:tblStylePr>
    <w:tblStylePr w:type="lastRow">
      <w:rPr>
        <w:b/>
        <w:bCs/>
      </w:rPr>
      <w:tblPr/>
      <w:tcPr>
        <w:tcBorders>
          <w:top w:val="single" w:sz="4" w:space="0" w:color="ABB89D" w:themeColor="accent4" w:themeTint="99"/>
        </w:tcBorders>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Cuadrculaclara-nfasis11">
    <w:name w:val="Cuadrícula clara - Énfasis 11"/>
    <w:basedOn w:val="Tablanormal"/>
    <w:uiPriority w:val="62"/>
    <w:rsid w:val="003E5D03"/>
    <w:pPr>
      <w:spacing w:after="0" w:line="240" w:lineRule="auto"/>
      <w:ind w:left="2160"/>
    </w:pPr>
    <w:rPr>
      <w:rFonts w:eastAsiaTheme="minorEastAsia"/>
      <w:sz w:val="20"/>
      <w:szCs w:val="20"/>
      <w:lang w:val="en-US" w:bidi="en-US"/>
    </w:r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insideH w:val="single" w:sz="8" w:space="0" w:color="6EA0B0" w:themeColor="accent1"/>
        <w:insideV w:val="single" w:sz="8" w:space="0" w:color="6EA0B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A0B0" w:themeColor="accent1"/>
          <w:left w:val="single" w:sz="8" w:space="0" w:color="6EA0B0" w:themeColor="accent1"/>
          <w:bottom w:val="single" w:sz="18" w:space="0" w:color="6EA0B0" w:themeColor="accent1"/>
          <w:right w:val="single" w:sz="8" w:space="0" w:color="6EA0B0" w:themeColor="accent1"/>
          <w:insideH w:val="nil"/>
          <w:insideV w:val="single" w:sz="8" w:space="0" w:color="6EA0B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insideH w:val="nil"/>
          <w:insideV w:val="single" w:sz="8" w:space="0" w:color="6EA0B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shd w:val="clear" w:color="auto" w:fill="DAE7EB" w:themeFill="accent1" w:themeFillTint="3F"/>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insideV w:val="single" w:sz="8" w:space="0" w:color="6EA0B0" w:themeColor="accent1"/>
        </w:tcBorders>
        <w:shd w:val="clear" w:color="auto" w:fill="DAE7EB" w:themeFill="accent1" w:themeFillTint="3F"/>
      </w:tcPr>
    </w:tblStylePr>
    <w:tblStylePr w:type="band2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insideV w:val="single" w:sz="8" w:space="0" w:color="6EA0B0" w:themeColor="accent1"/>
        </w:tcBorders>
      </w:tcPr>
    </w:tblStylePr>
  </w:style>
  <w:style w:type="character" w:styleId="Refdecomentario">
    <w:name w:val="annotation reference"/>
    <w:basedOn w:val="Fuentedeprrafopredeter"/>
    <w:uiPriority w:val="99"/>
    <w:semiHidden/>
    <w:unhideWhenUsed/>
    <w:rsid w:val="00E806E7"/>
    <w:rPr>
      <w:sz w:val="16"/>
      <w:szCs w:val="16"/>
    </w:rPr>
  </w:style>
  <w:style w:type="paragraph" w:styleId="Textocomentario">
    <w:name w:val="annotation text"/>
    <w:basedOn w:val="Normal"/>
    <w:link w:val="TextocomentarioCar"/>
    <w:uiPriority w:val="99"/>
    <w:semiHidden/>
    <w:unhideWhenUsed/>
    <w:rsid w:val="00E806E7"/>
    <w:pPr>
      <w:spacing w:line="240" w:lineRule="auto"/>
    </w:pPr>
  </w:style>
  <w:style w:type="character" w:customStyle="1" w:styleId="TextocomentarioCar">
    <w:name w:val="Texto comentario Car"/>
    <w:basedOn w:val="Fuentedeprrafopredeter"/>
    <w:link w:val="Textocomentario"/>
    <w:uiPriority w:val="99"/>
    <w:semiHidden/>
    <w:rsid w:val="00E806E7"/>
    <w:rPr>
      <w:sz w:val="20"/>
      <w:szCs w:val="20"/>
    </w:rPr>
  </w:style>
  <w:style w:type="paragraph" w:styleId="Asuntodelcomentario">
    <w:name w:val="annotation subject"/>
    <w:basedOn w:val="Textocomentario"/>
    <w:next w:val="Textocomentario"/>
    <w:link w:val="AsuntodelcomentarioCar"/>
    <w:uiPriority w:val="99"/>
    <w:semiHidden/>
    <w:unhideWhenUsed/>
    <w:rsid w:val="00E806E7"/>
    <w:rPr>
      <w:b/>
      <w:bCs/>
    </w:rPr>
  </w:style>
  <w:style w:type="character" w:customStyle="1" w:styleId="AsuntodelcomentarioCar">
    <w:name w:val="Asunto del comentario Car"/>
    <w:basedOn w:val="TextocomentarioCar"/>
    <w:link w:val="Asuntodelcomentario"/>
    <w:uiPriority w:val="99"/>
    <w:semiHidden/>
    <w:rsid w:val="00E806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046">
      <w:bodyDiv w:val="1"/>
      <w:marLeft w:val="0"/>
      <w:marRight w:val="0"/>
      <w:marTop w:val="0"/>
      <w:marBottom w:val="0"/>
      <w:divBdr>
        <w:top w:val="none" w:sz="0" w:space="0" w:color="auto"/>
        <w:left w:val="none" w:sz="0" w:space="0" w:color="auto"/>
        <w:bottom w:val="none" w:sz="0" w:space="0" w:color="auto"/>
        <w:right w:val="none" w:sz="0" w:space="0" w:color="auto"/>
      </w:divBdr>
    </w:div>
    <w:div w:id="24914024">
      <w:bodyDiv w:val="1"/>
      <w:marLeft w:val="0"/>
      <w:marRight w:val="0"/>
      <w:marTop w:val="0"/>
      <w:marBottom w:val="0"/>
      <w:divBdr>
        <w:top w:val="none" w:sz="0" w:space="0" w:color="auto"/>
        <w:left w:val="none" w:sz="0" w:space="0" w:color="auto"/>
        <w:bottom w:val="none" w:sz="0" w:space="0" w:color="auto"/>
        <w:right w:val="none" w:sz="0" w:space="0" w:color="auto"/>
      </w:divBdr>
    </w:div>
    <w:div w:id="38288930">
      <w:bodyDiv w:val="1"/>
      <w:marLeft w:val="0"/>
      <w:marRight w:val="0"/>
      <w:marTop w:val="0"/>
      <w:marBottom w:val="0"/>
      <w:divBdr>
        <w:top w:val="none" w:sz="0" w:space="0" w:color="auto"/>
        <w:left w:val="none" w:sz="0" w:space="0" w:color="auto"/>
        <w:bottom w:val="none" w:sz="0" w:space="0" w:color="auto"/>
        <w:right w:val="none" w:sz="0" w:space="0" w:color="auto"/>
      </w:divBdr>
    </w:div>
    <w:div w:id="52504239">
      <w:bodyDiv w:val="1"/>
      <w:marLeft w:val="0"/>
      <w:marRight w:val="0"/>
      <w:marTop w:val="0"/>
      <w:marBottom w:val="0"/>
      <w:divBdr>
        <w:top w:val="none" w:sz="0" w:space="0" w:color="auto"/>
        <w:left w:val="none" w:sz="0" w:space="0" w:color="auto"/>
        <w:bottom w:val="none" w:sz="0" w:space="0" w:color="auto"/>
        <w:right w:val="none" w:sz="0" w:space="0" w:color="auto"/>
      </w:divBdr>
    </w:div>
    <w:div w:id="68117772">
      <w:bodyDiv w:val="1"/>
      <w:marLeft w:val="0"/>
      <w:marRight w:val="0"/>
      <w:marTop w:val="0"/>
      <w:marBottom w:val="0"/>
      <w:divBdr>
        <w:top w:val="none" w:sz="0" w:space="0" w:color="auto"/>
        <w:left w:val="none" w:sz="0" w:space="0" w:color="auto"/>
        <w:bottom w:val="none" w:sz="0" w:space="0" w:color="auto"/>
        <w:right w:val="none" w:sz="0" w:space="0" w:color="auto"/>
      </w:divBdr>
    </w:div>
    <w:div w:id="70779234">
      <w:bodyDiv w:val="1"/>
      <w:marLeft w:val="0"/>
      <w:marRight w:val="0"/>
      <w:marTop w:val="0"/>
      <w:marBottom w:val="0"/>
      <w:divBdr>
        <w:top w:val="none" w:sz="0" w:space="0" w:color="auto"/>
        <w:left w:val="none" w:sz="0" w:space="0" w:color="auto"/>
        <w:bottom w:val="none" w:sz="0" w:space="0" w:color="auto"/>
        <w:right w:val="none" w:sz="0" w:space="0" w:color="auto"/>
      </w:divBdr>
    </w:div>
    <w:div w:id="81531868">
      <w:bodyDiv w:val="1"/>
      <w:marLeft w:val="0"/>
      <w:marRight w:val="0"/>
      <w:marTop w:val="0"/>
      <w:marBottom w:val="0"/>
      <w:divBdr>
        <w:top w:val="none" w:sz="0" w:space="0" w:color="auto"/>
        <w:left w:val="none" w:sz="0" w:space="0" w:color="auto"/>
        <w:bottom w:val="none" w:sz="0" w:space="0" w:color="auto"/>
        <w:right w:val="none" w:sz="0" w:space="0" w:color="auto"/>
      </w:divBdr>
    </w:div>
    <w:div w:id="103309175">
      <w:bodyDiv w:val="1"/>
      <w:marLeft w:val="0"/>
      <w:marRight w:val="0"/>
      <w:marTop w:val="0"/>
      <w:marBottom w:val="0"/>
      <w:divBdr>
        <w:top w:val="none" w:sz="0" w:space="0" w:color="auto"/>
        <w:left w:val="none" w:sz="0" w:space="0" w:color="auto"/>
        <w:bottom w:val="none" w:sz="0" w:space="0" w:color="auto"/>
        <w:right w:val="none" w:sz="0" w:space="0" w:color="auto"/>
      </w:divBdr>
    </w:div>
    <w:div w:id="117795935">
      <w:bodyDiv w:val="1"/>
      <w:marLeft w:val="0"/>
      <w:marRight w:val="0"/>
      <w:marTop w:val="0"/>
      <w:marBottom w:val="0"/>
      <w:divBdr>
        <w:top w:val="none" w:sz="0" w:space="0" w:color="auto"/>
        <w:left w:val="none" w:sz="0" w:space="0" w:color="auto"/>
        <w:bottom w:val="none" w:sz="0" w:space="0" w:color="auto"/>
        <w:right w:val="none" w:sz="0" w:space="0" w:color="auto"/>
      </w:divBdr>
    </w:div>
    <w:div w:id="128518465">
      <w:bodyDiv w:val="1"/>
      <w:marLeft w:val="0"/>
      <w:marRight w:val="0"/>
      <w:marTop w:val="0"/>
      <w:marBottom w:val="0"/>
      <w:divBdr>
        <w:top w:val="none" w:sz="0" w:space="0" w:color="auto"/>
        <w:left w:val="none" w:sz="0" w:space="0" w:color="auto"/>
        <w:bottom w:val="none" w:sz="0" w:space="0" w:color="auto"/>
        <w:right w:val="none" w:sz="0" w:space="0" w:color="auto"/>
      </w:divBdr>
    </w:div>
    <w:div w:id="145627438">
      <w:bodyDiv w:val="1"/>
      <w:marLeft w:val="0"/>
      <w:marRight w:val="0"/>
      <w:marTop w:val="0"/>
      <w:marBottom w:val="0"/>
      <w:divBdr>
        <w:top w:val="none" w:sz="0" w:space="0" w:color="auto"/>
        <w:left w:val="none" w:sz="0" w:space="0" w:color="auto"/>
        <w:bottom w:val="none" w:sz="0" w:space="0" w:color="auto"/>
        <w:right w:val="none" w:sz="0" w:space="0" w:color="auto"/>
      </w:divBdr>
    </w:div>
    <w:div w:id="156773121">
      <w:bodyDiv w:val="1"/>
      <w:marLeft w:val="0"/>
      <w:marRight w:val="0"/>
      <w:marTop w:val="0"/>
      <w:marBottom w:val="0"/>
      <w:divBdr>
        <w:top w:val="none" w:sz="0" w:space="0" w:color="auto"/>
        <w:left w:val="none" w:sz="0" w:space="0" w:color="auto"/>
        <w:bottom w:val="none" w:sz="0" w:space="0" w:color="auto"/>
        <w:right w:val="none" w:sz="0" w:space="0" w:color="auto"/>
      </w:divBdr>
    </w:div>
    <w:div w:id="157427127">
      <w:bodyDiv w:val="1"/>
      <w:marLeft w:val="0"/>
      <w:marRight w:val="0"/>
      <w:marTop w:val="0"/>
      <w:marBottom w:val="0"/>
      <w:divBdr>
        <w:top w:val="none" w:sz="0" w:space="0" w:color="auto"/>
        <w:left w:val="none" w:sz="0" w:space="0" w:color="auto"/>
        <w:bottom w:val="none" w:sz="0" w:space="0" w:color="auto"/>
        <w:right w:val="none" w:sz="0" w:space="0" w:color="auto"/>
      </w:divBdr>
      <w:divsChild>
        <w:div w:id="154810776">
          <w:marLeft w:val="763"/>
          <w:marRight w:val="0"/>
          <w:marTop w:val="40"/>
          <w:marBottom w:val="20"/>
          <w:divBdr>
            <w:top w:val="none" w:sz="0" w:space="0" w:color="auto"/>
            <w:left w:val="none" w:sz="0" w:space="0" w:color="auto"/>
            <w:bottom w:val="none" w:sz="0" w:space="0" w:color="auto"/>
            <w:right w:val="none" w:sz="0" w:space="0" w:color="auto"/>
          </w:divBdr>
        </w:div>
        <w:div w:id="315302189">
          <w:marLeft w:val="763"/>
          <w:marRight w:val="0"/>
          <w:marTop w:val="40"/>
          <w:marBottom w:val="0"/>
          <w:divBdr>
            <w:top w:val="none" w:sz="0" w:space="0" w:color="auto"/>
            <w:left w:val="none" w:sz="0" w:space="0" w:color="auto"/>
            <w:bottom w:val="none" w:sz="0" w:space="0" w:color="auto"/>
            <w:right w:val="none" w:sz="0" w:space="0" w:color="auto"/>
          </w:divBdr>
        </w:div>
        <w:div w:id="502015981">
          <w:marLeft w:val="763"/>
          <w:marRight w:val="0"/>
          <w:marTop w:val="40"/>
          <w:marBottom w:val="0"/>
          <w:divBdr>
            <w:top w:val="none" w:sz="0" w:space="0" w:color="auto"/>
            <w:left w:val="none" w:sz="0" w:space="0" w:color="auto"/>
            <w:bottom w:val="none" w:sz="0" w:space="0" w:color="auto"/>
            <w:right w:val="none" w:sz="0" w:space="0" w:color="auto"/>
          </w:divBdr>
        </w:div>
        <w:div w:id="523790245">
          <w:marLeft w:val="763"/>
          <w:marRight w:val="0"/>
          <w:marTop w:val="40"/>
          <w:marBottom w:val="0"/>
          <w:divBdr>
            <w:top w:val="none" w:sz="0" w:space="0" w:color="auto"/>
            <w:left w:val="none" w:sz="0" w:space="0" w:color="auto"/>
            <w:bottom w:val="none" w:sz="0" w:space="0" w:color="auto"/>
            <w:right w:val="none" w:sz="0" w:space="0" w:color="auto"/>
          </w:divBdr>
        </w:div>
        <w:div w:id="861674543">
          <w:marLeft w:val="763"/>
          <w:marRight w:val="0"/>
          <w:marTop w:val="40"/>
          <w:marBottom w:val="0"/>
          <w:divBdr>
            <w:top w:val="none" w:sz="0" w:space="0" w:color="auto"/>
            <w:left w:val="none" w:sz="0" w:space="0" w:color="auto"/>
            <w:bottom w:val="none" w:sz="0" w:space="0" w:color="auto"/>
            <w:right w:val="none" w:sz="0" w:space="0" w:color="auto"/>
          </w:divBdr>
        </w:div>
        <w:div w:id="1218856197">
          <w:marLeft w:val="763"/>
          <w:marRight w:val="0"/>
          <w:marTop w:val="40"/>
          <w:marBottom w:val="0"/>
          <w:divBdr>
            <w:top w:val="none" w:sz="0" w:space="0" w:color="auto"/>
            <w:left w:val="none" w:sz="0" w:space="0" w:color="auto"/>
            <w:bottom w:val="none" w:sz="0" w:space="0" w:color="auto"/>
            <w:right w:val="none" w:sz="0" w:space="0" w:color="auto"/>
          </w:divBdr>
        </w:div>
        <w:div w:id="1224024103">
          <w:marLeft w:val="763"/>
          <w:marRight w:val="0"/>
          <w:marTop w:val="40"/>
          <w:marBottom w:val="0"/>
          <w:divBdr>
            <w:top w:val="none" w:sz="0" w:space="0" w:color="auto"/>
            <w:left w:val="none" w:sz="0" w:space="0" w:color="auto"/>
            <w:bottom w:val="none" w:sz="0" w:space="0" w:color="auto"/>
            <w:right w:val="none" w:sz="0" w:space="0" w:color="auto"/>
          </w:divBdr>
        </w:div>
        <w:div w:id="1323966847">
          <w:marLeft w:val="763"/>
          <w:marRight w:val="0"/>
          <w:marTop w:val="40"/>
          <w:marBottom w:val="0"/>
          <w:divBdr>
            <w:top w:val="none" w:sz="0" w:space="0" w:color="auto"/>
            <w:left w:val="none" w:sz="0" w:space="0" w:color="auto"/>
            <w:bottom w:val="none" w:sz="0" w:space="0" w:color="auto"/>
            <w:right w:val="none" w:sz="0" w:space="0" w:color="auto"/>
          </w:divBdr>
        </w:div>
        <w:div w:id="1607612054">
          <w:marLeft w:val="763"/>
          <w:marRight w:val="0"/>
          <w:marTop w:val="40"/>
          <w:marBottom w:val="0"/>
          <w:divBdr>
            <w:top w:val="none" w:sz="0" w:space="0" w:color="auto"/>
            <w:left w:val="none" w:sz="0" w:space="0" w:color="auto"/>
            <w:bottom w:val="none" w:sz="0" w:space="0" w:color="auto"/>
            <w:right w:val="none" w:sz="0" w:space="0" w:color="auto"/>
          </w:divBdr>
        </w:div>
        <w:div w:id="1801848442">
          <w:marLeft w:val="763"/>
          <w:marRight w:val="0"/>
          <w:marTop w:val="40"/>
          <w:marBottom w:val="0"/>
          <w:divBdr>
            <w:top w:val="none" w:sz="0" w:space="0" w:color="auto"/>
            <w:left w:val="none" w:sz="0" w:space="0" w:color="auto"/>
            <w:bottom w:val="none" w:sz="0" w:space="0" w:color="auto"/>
            <w:right w:val="none" w:sz="0" w:space="0" w:color="auto"/>
          </w:divBdr>
        </w:div>
        <w:div w:id="1844395294">
          <w:marLeft w:val="763"/>
          <w:marRight w:val="0"/>
          <w:marTop w:val="40"/>
          <w:marBottom w:val="0"/>
          <w:divBdr>
            <w:top w:val="none" w:sz="0" w:space="0" w:color="auto"/>
            <w:left w:val="none" w:sz="0" w:space="0" w:color="auto"/>
            <w:bottom w:val="none" w:sz="0" w:space="0" w:color="auto"/>
            <w:right w:val="none" w:sz="0" w:space="0" w:color="auto"/>
          </w:divBdr>
        </w:div>
        <w:div w:id="2103211927">
          <w:marLeft w:val="763"/>
          <w:marRight w:val="0"/>
          <w:marTop w:val="40"/>
          <w:marBottom w:val="0"/>
          <w:divBdr>
            <w:top w:val="none" w:sz="0" w:space="0" w:color="auto"/>
            <w:left w:val="none" w:sz="0" w:space="0" w:color="auto"/>
            <w:bottom w:val="none" w:sz="0" w:space="0" w:color="auto"/>
            <w:right w:val="none" w:sz="0" w:space="0" w:color="auto"/>
          </w:divBdr>
        </w:div>
      </w:divsChild>
    </w:div>
    <w:div w:id="167789266">
      <w:bodyDiv w:val="1"/>
      <w:marLeft w:val="0"/>
      <w:marRight w:val="0"/>
      <w:marTop w:val="0"/>
      <w:marBottom w:val="0"/>
      <w:divBdr>
        <w:top w:val="none" w:sz="0" w:space="0" w:color="auto"/>
        <w:left w:val="none" w:sz="0" w:space="0" w:color="auto"/>
        <w:bottom w:val="none" w:sz="0" w:space="0" w:color="auto"/>
        <w:right w:val="none" w:sz="0" w:space="0" w:color="auto"/>
      </w:divBdr>
    </w:div>
    <w:div w:id="169875252">
      <w:bodyDiv w:val="1"/>
      <w:marLeft w:val="0"/>
      <w:marRight w:val="0"/>
      <w:marTop w:val="0"/>
      <w:marBottom w:val="0"/>
      <w:divBdr>
        <w:top w:val="none" w:sz="0" w:space="0" w:color="auto"/>
        <w:left w:val="none" w:sz="0" w:space="0" w:color="auto"/>
        <w:bottom w:val="none" w:sz="0" w:space="0" w:color="auto"/>
        <w:right w:val="none" w:sz="0" w:space="0" w:color="auto"/>
      </w:divBdr>
    </w:div>
    <w:div w:id="188448063">
      <w:bodyDiv w:val="1"/>
      <w:marLeft w:val="0"/>
      <w:marRight w:val="0"/>
      <w:marTop w:val="0"/>
      <w:marBottom w:val="0"/>
      <w:divBdr>
        <w:top w:val="none" w:sz="0" w:space="0" w:color="auto"/>
        <w:left w:val="none" w:sz="0" w:space="0" w:color="auto"/>
        <w:bottom w:val="none" w:sz="0" w:space="0" w:color="auto"/>
        <w:right w:val="none" w:sz="0" w:space="0" w:color="auto"/>
      </w:divBdr>
      <w:divsChild>
        <w:div w:id="1267423996">
          <w:marLeft w:val="0"/>
          <w:marRight w:val="0"/>
          <w:marTop w:val="29"/>
          <w:marBottom w:val="29"/>
          <w:divBdr>
            <w:top w:val="none" w:sz="0" w:space="0" w:color="auto"/>
            <w:left w:val="none" w:sz="0" w:space="0" w:color="auto"/>
            <w:bottom w:val="none" w:sz="0" w:space="0" w:color="auto"/>
            <w:right w:val="none" w:sz="0" w:space="0" w:color="auto"/>
          </w:divBdr>
        </w:div>
        <w:div w:id="1276908480">
          <w:marLeft w:val="0"/>
          <w:marRight w:val="0"/>
          <w:marTop w:val="29"/>
          <w:marBottom w:val="29"/>
          <w:divBdr>
            <w:top w:val="none" w:sz="0" w:space="0" w:color="auto"/>
            <w:left w:val="none" w:sz="0" w:space="0" w:color="auto"/>
            <w:bottom w:val="none" w:sz="0" w:space="0" w:color="auto"/>
            <w:right w:val="none" w:sz="0" w:space="0" w:color="auto"/>
          </w:divBdr>
        </w:div>
      </w:divsChild>
    </w:div>
    <w:div w:id="193079080">
      <w:bodyDiv w:val="1"/>
      <w:marLeft w:val="0"/>
      <w:marRight w:val="0"/>
      <w:marTop w:val="0"/>
      <w:marBottom w:val="0"/>
      <w:divBdr>
        <w:top w:val="none" w:sz="0" w:space="0" w:color="auto"/>
        <w:left w:val="none" w:sz="0" w:space="0" w:color="auto"/>
        <w:bottom w:val="none" w:sz="0" w:space="0" w:color="auto"/>
        <w:right w:val="none" w:sz="0" w:space="0" w:color="auto"/>
      </w:divBdr>
    </w:div>
    <w:div w:id="197083656">
      <w:bodyDiv w:val="1"/>
      <w:marLeft w:val="0"/>
      <w:marRight w:val="0"/>
      <w:marTop w:val="0"/>
      <w:marBottom w:val="0"/>
      <w:divBdr>
        <w:top w:val="none" w:sz="0" w:space="0" w:color="auto"/>
        <w:left w:val="none" w:sz="0" w:space="0" w:color="auto"/>
        <w:bottom w:val="none" w:sz="0" w:space="0" w:color="auto"/>
        <w:right w:val="none" w:sz="0" w:space="0" w:color="auto"/>
      </w:divBdr>
    </w:div>
    <w:div w:id="197937203">
      <w:bodyDiv w:val="1"/>
      <w:marLeft w:val="0"/>
      <w:marRight w:val="0"/>
      <w:marTop w:val="0"/>
      <w:marBottom w:val="0"/>
      <w:divBdr>
        <w:top w:val="none" w:sz="0" w:space="0" w:color="auto"/>
        <w:left w:val="none" w:sz="0" w:space="0" w:color="auto"/>
        <w:bottom w:val="none" w:sz="0" w:space="0" w:color="auto"/>
        <w:right w:val="none" w:sz="0" w:space="0" w:color="auto"/>
      </w:divBdr>
    </w:div>
    <w:div w:id="202593405">
      <w:bodyDiv w:val="1"/>
      <w:marLeft w:val="0"/>
      <w:marRight w:val="0"/>
      <w:marTop w:val="0"/>
      <w:marBottom w:val="0"/>
      <w:divBdr>
        <w:top w:val="none" w:sz="0" w:space="0" w:color="auto"/>
        <w:left w:val="none" w:sz="0" w:space="0" w:color="auto"/>
        <w:bottom w:val="none" w:sz="0" w:space="0" w:color="auto"/>
        <w:right w:val="none" w:sz="0" w:space="0" w:color="auto"/>
      </w:divBdr>
    </w:div>
    <w:div w:id="218520403">
      <w:bodyDiv w:val="1"/>
      <w:marLeft w:val="0"/>
      <w:marRight w:val="0"/>
      <w:marTop w:val="0"/>
      <w:marBottom w:val="0"/>
      <w:divBdr>
        <w:top w:val="none" w:sz="0" w:space="0" w:color="auto"/>
        <w:left w:val="none" w:sz="0" w:space="0" w:color="auto"/>
        <w:bottom w:val="none" w:sz="0" w:space="0" w:color="auto"/>
        <w:right w:val="none" w:sz="0" w:space="0" w:color="auto"/>
      </w:divBdr>
    </w:div>
    <w:div w:id="220599758">
      <w:bodyDiv w:val="1"/>
      <w:marLeft w:val="0"/>
      <w:marRight w:val="0"/>
      <w:marTop w:val="0"/>
      <w:marBottom w:val="0"/>
      <w:divBdr>
        <w:top w:val="none" w:sz="0" w:space="0" w:color="auto"/>
        <w:left w:val="none" w:sz="0" w:space="0" w:color="auto"/>
        <w:bottom w:val="none" w:sz="0" w:space="0" w:color="auto"/>
        <w:right w:val="none" w:sz="0" w:space="0" w:color="auto"/>
      </w:divBdr>
      <w:divsChild>
        <w:div w:id="2048526350">
          <w:marLeft w:val="0"/>
          <w:marRight w:val="0"/>
          <w:marTop w:val="0"/>
          <w:marBottom w:val="0"/>
          <w:divBdr>
            <w:top w:val="none" w:sz="0" w:space="0" w:color="auto"/>
            <w:left w:val="none" w:sz="0" w:space="0" w:color="auto"/>
            <w:bottom w:val="none" w:sz="0" w:space="0" w:color="auto"/>
            <w:right w:val="none" w:sz="0" w:space="0" w:color="auto"/>
          </w:divBdr>
          <w:divsChild>
            <w:div w:id="1323240889">
              <w:marLeft w:val="-2928"/>
              <w:marRight w:val="0"/>
              <w:marTop w:val="0"/>
              <w:marBottom w:val="144"/>
              <w:divBdr>
                <w:top w:val="none" w:sz="0" w:space="0" w:color="auto"/>
                <w:left w:val="none" w:sz="0" w:space="0" w:color="auto"/>
                <w:bottom w:val="none" w:sz="0" w:space="0" w:color="auto"/>
                <w:right w:val="none" w:sz="0" w:space="0" w:color="auto"/>
              </w:divBdr>
              <w:divsChild>
                <w:div w:id="1590037880">
                  <w:marLeft w:val="2928"/>
                  <w:marRight w:val="0"/>
                  <w:marTop w:val="720"/>
                  <w:marBottom w:val="0"/>
                  <w:divBdr>
                    <w:top w:val="single" w:sz="6" w:space="0" w:color="AAAAAA"/>
                    <w:left w:val="single" w:sz="6" w:space="0" w:color="AAAAAA"/>
                    <w:bottom w:val="single" w:sz="6" w:space="0" w:color="AAAAAA"/>
                    <w:right w:val="none" w:sz="0" w:space="0" w:color="auto"/>
                  </w:divBdr>
                  <w:divsChild>
                    <w:div w:id="7675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60590">
      <w:bodyDiv w:val="1"/>
      <w:marLeft w:val="0"/>
      <w:marRight w:val="0"/>
      <w:marTop w:val="0"/>
      <w:marBottom w:val="0"/>
      <w:divBdr>
        <w:top w:val="none" w:sz="0" w:space="0" w:color="auto"/>
        <w:left w:val="none" w:sz="0" w:space="0" w:color="auto"/>
        <w:bottom w:val="none" w:sz="0" w:space="0" w:color="auto"/>
        <w:right w:val="none" w:sz="0" w:space="0" w:color="auto"/>
      </w:divBdr>
    </w:div>
    <w:div w:id="229772754">
      <w:bodyDiv w:val="1"/>
      <w:marLeft w:val="0"/>
      <w:marRight w:val="0"/>
      <w:marTop w:val="0"/>
      <w:marBottom w:val="0"/>
      <w:divBdr>
        <w:top w:val="none" w:sz="0" w:space="0" w:color="auto"/>
        <w:left w:val="none" w:sz="0" w:space="0" w:color="auto"/>
        <w:bottom w:val="none" w:sz="0" w:space="0" w:color="auto"/>
        <w:right w:val="none" w:sz="0" w:space="0" w:color="auto"/>
      </w:divBdr>
    </w:div>
    <w:div w:id="235825728">
      <w:bodyDiv w:val="1"/>
      <w:marLeft w:val="0"/>
      <w:marRight w:val="0"/>
      <w:marTop w:val="0"/>
      <w:marBottom w:val="0"/>
      <w:divBdr>
        <w:top w:val="none" w:sz="0" w:space="0" w:color="auto"/>
        <w:left w:val="none" w:sz="0" w:space="0" w:color="auto"/>
        <w:bottom w:val="none" w:sz="0" w:space="0" w:color="auto"/>
        <w:right w:val="none" w:sz="0" w:space="0" w:color="auto"/>
      </w:divBdr>
    </w:div>
    <w:div w:id="243029364">
      <w:bodyDiv w:val="1"/>
      <w:marLeft w:val="0"/>
      <w:marRight w:val="0"/>
      <w:marTop w:val="0"/>
      <w:marBottom w:val="0"/>
      <w:divBdr>
        <w:top w:val="none" w:sz="0" w:space="0" w:color="auto"/>
        <w:left w:val="none" w:sz="0" w:space="0" w:color="auto"/>
        <w:bottom w:val="none" w:sz="0" w:space="0" w:color="auto"/>
        <w:right w:val="none" w:sz="0" w:space="0" w:color="auto"/>
      </w:divBdr>
    </w:div>
    <w:div w:id="253586727">
      <w:bodyDiv w:val="1"/>
      <w:marLeft w:val="0"/>
      <w:marRight w:val="0"/>
      <w:marTop w:val="0"/>
      <w:marBottom w:val="0"/>
      <w:divBdr>
        <w:top w:val="none" w:sz="0" w:space="0" w:color="auto"/>
        <w:left w:val="none" w:sz="0" w:space="0" w:color="auto"/>
        <w:bottom w:val="none" w:sz="0" w:space="0" w:color="auto"/>
        <w:right w:val="none" w:sz="0" w:space="0" w:color="auto"/>
      </w:divBdr>
      <w:divsChild>
        <w:div w:id="200289032">
          <w:marLeft w:val="547"/>
          <w:marRight w:val="0"/>
          <w:marTop w:val="0"/>
          <w:marBottom w:val="120"/>
          <w:divBdr>
            <w:top w:val="none" w:sz="0" w:space="0" w:color="auto"/>
            <w:left w:val="none" w:sz="0" w:space="0" w:color="auto"/>
            <w:bottom w:val="none" w:sz="0" w:space="0" w:color="auto"/>
            <w:right w:val="none" w:sz="0" w:space="0" w:color="auto"/>
          </w:divBdr>
        </w:div>
        <w:div w:id="304892034">
          <w:marLeft w:val="547"/>
          <w:marRight w:val="0"/>
          <w:marTop w:val="0"/>
          <w:marBottom w:val="120"/>
          <w:divBdr>
            <w:top w:val="none" w:sz="0" w:space="0" w:color="auto"/>
            <w:left w:val="none" w:sz="0" w:space="0" w:color="auto"/>
            <w:bottom w:val="none" w:sz="0" w:space="0" w:color="auto"/>
            <w:right w:val="none" w:sz="0" w:space="0" w:color="auto"/>
          </w:divBdr>
        </w:div>
        <w:div w:id="349844212">
          <w:marLeft w:val="1267"/>
          <w:marRight w:val="0"/>
          <w:marTop w:val="0"/>
          <w:marBottom w:val="120"/>
          <w:divBdr>
            <w:top w:val="none" w:sz="0" w:space="0" w:color="auto"/>
            <w:left w:val="none" w:sz="0" w:space="0" w:color="auto"/>
            <w:bottom w:val="none" w:sz="0" w:space="0" w:color="auto"/>
            <w:right w:val="none" w:sz="0" w:space="0" w:color="auto"/>
          </w:divBdr>
        </w:div>
        <w:div w:id="1034310909">
          <w:marLeft w:val="1267"/>
          <w:marRight w:val="0"/>
          <w:marTop w:val="0"/>
          <w:marBottom w:val="120"/>
          <w:divBdr>
            <w:top w:val="none" w:sz="0" w:space="0" w:color="auto"/>
            <w:left w:val="none" w:sz="0" w:space="0" w:color="auto"/>
            <w:bottom w:val="none" w:sz="0" w:space="0" w:color="auto"/>
            <w:right w:val="none" w:sz="0" w:space="0" w:color="auto"/>
          </w:divBdr>
        </w:div>
        <w:div w:id="1066029987">
          <w:marLeft w:val="1267"/>
          <w:marRight w:val="0"/>
          <w:marTop w:val="0"/>
          <w:marBottom w:val="120"/>
          <w:divBdr>
            <w:top w:val="none" w:sz="0" w:space="0" w:color="auto"/>
            <w:left w:val="none" w:sz="0" w:space="0" w:color="auto"/>
            <w:bottom w:val="none" w:sz="0" w:space="0" w:color="auto"/>
            <w:right w:val="none" w:sz="0" w:space="0" w:color="auto"/>
          </w:divBdr>
        </w:div>
        <w:div w:id="1141846860">
          <w:marLeft w:val="1267"/>
          <w:marRight w:val="0"/>
          <w:marTop w:val="0"/>
          <w:marBottom w:val="120"/>
          <w:divBdr>
            <w:top w:val="none" w:sz="0" w:space="0" w:color="auto"/>
            <w:left w:val="none" w:sz="0" w:space="0" w:color="auto"/>
            <w:bottom w:val="none" w:sz="0" w:space="0" w:color="auto"/>
            <w:right w:val="none" w:sz="0" w:space="0" w:color="auto"/>
          </w:divBdr>
        </w:div>
        <w:div w:id="1181314701">
          <w:marLeft w:val="1267"/>
          <w:marRight w:val="0"/>
          <w:marTop w:val="0"/>
          <w:marBottom w:val="120"/>
          <w:divBdr>
            <w:top w:val="none" w:sz="0" w:space="0" w:color="auto"/>
            <w:left w:val="none" w:sz="0" w:space="0" w:color="auto"/>
            <w:bottom w:val="none" w:sz="0" w:space="0" w:color="auto"/>
            <w:right w:val="none" w:sz="0" w:space="0" w:color="auto"/>
          </w:divBdr>
        </w:div>
        <w:div w:id="1184243900">
          <w:marLeft w:val="1267"/>
          <w:marRight w:val="0"/>
          <w:marTop w:val="0"/>
          <w:marBottom w:val="120"/>
          <w:divBdr>
            <w:top w:val="none" w:sz="0" w:space="0" w:color="auto"/>
            <w:left w:val="none" w:sz="0" w:space="0" w:color="auto"/>
            <w:bottom w:val="none" w:sz="0" w:space="0" w:color="auto"/>
            <w:right w:val="none" w:sz="0" w:space="0" w:color="auto"/>
          </w:divBdr>
        </w:div>
        <w:div w:id="1400791770">
          <w:marLeft w:val="1267"/>
          <w:marRight w:val="0"/>
          <w:marTop w:val="0"/>
          <w:marBottom w:val="120"/>
          <w:divBdr>
            <w:top w:val="none" w:sz="0" w:space="0" w:color="auto"/>
            <w:left w:val="none" w:sz="0" w:space="0" w:color="auto"/>
            <w:bottom w:val="none" w:sz="0" w:space="0" w:color="auto"/>
            <w:right w:val="none" w:sz="0" w:space="0" w:color="auto"/>
          </w:divBdr>
        </w:div>
        <w:div w:id="1702440693">
          <w:marLeft w:val="1267"/>
          <w:marRight w:val="0"/>
          <w:marTop w:val="0"/>
          <w:marBottom w:val="120"/>
          <w:divBdr>
            <w:top w:val="none" w:sz="0" w:space="0" w:color="auto"/>
            <w:left w:val="none" w:sz="0" w:space="0" w:color="auto"/>
            <w:bottom w:val="none" w:sz="0" w:space="0" w:color="auto"/>
            <w:right w:val="none" w:sz="0" w:space="0" w:color="auto"/>
          </w:divBdr>
        </w:div>
        <w:div w:id="1832718569">
          <w:marLeft w:val="1267"/>
          <w:marRight w:val="0"/>
          <w:marTop w:val="0"/>
          <w:marBottom w:val="120"/>
          <w:divBdr>
            <w:top w:val="none" w:sz="0" w:space="0" w:color="auto"/>
            <w:left w:val="none" w:sz="0" w:space="0" w:color="auto"/>
            <w:bottom w:val="none" w:sz="0" w:space="0" w:color="auto"/>
            <w:right w:val="none" w:sz="0" w:space="0" w:color="auto"/>
          </w:divBdr>
        </w:div>
        <w:div w:id="1912428700">
          <w:marLeft w:val="547"/>
          <w:marRight w:val="0"/>
          <w:marTop w:val="0"/>
          <w:marBottom w:val="120"/>
          <w:divBdr>
            <w:top w:val="none" w:sz="0" w:space="0" w:color="auto"/>
            <w:left w:val="none" w:sz="0" w:space="0" w:color="auto"/>
            <w:bottom w:val="none" w:sz="0" w:space="0" w:color="auto"/>
            <w:right w:val="none" w:sz="0" w:space="0" w:color="auto"/>
          </w:divBdr>
        </w:div>
      </w:divsChild>
    </w:div>
    <w:div w:id="254942995">
      <w:bodyDiv w:val="1"/>
      <w:marLeft w:val="0"/>
      <w:marRight w:val="0"/>
      <w:marTop w:val="0"/>
      <w:marBottom w:val="0"/>
      <w:divBdr>
        <w:top w:val="none" w:sz="0" w:space="0" w:color="auto"/>
        <w:left w:val="none" w:sz="0" w:space="0" w:color="auto"/>
        <w:bottom w:val="none" w:sz="0" w:space="0" w:color="auto"/>
        <w:right w:val="none" w:sz="0" w:space="0" w:color="auto"/>
      </w:divBdr>
    </w:div>
    <w:div w:id="256905181">
      <w:bodyDiv w:val="1"/>
      <w:marLeft w:val="0"/>
      <w:marRight w:val="0"/>
      <w:marTop w:val="0"/>
      <w:marBottom w:val="0"/>
      <w:divBdr>
        <w:top w:val="none" w:sz="0" w:space="0" w:color="auto"/>
        <w:left w:val="none" w:sz="0" w:space="0" w:color="auto"/>
        <w:bottom w:val="none" w:sz="0" w:space="0" w:color="auto"/>
        <w:right w:val="none" w:sz="0" w:space="0" w:color="auto"/>
      </w:divBdr>
    </w:div>
    <w:div w:id="258023181">
      <w:bodyDiv w:val="1"/>
      <w:marLeft w:val="0"/>
      <w:marRight w:val="0"/>
      <w:marTop w:val="0"/>
      <w:marBottom w:val="0"/>
      <w:divBdr>
        <w:top w:val="none" w:sz="0" w:space="0" w:color="auto"/>
        <w:left w:val="none" w:sz="0" w:space="0" w:color="auto"/>
        <w:bottom w:val="none" w:sz="0" w:space="0" w:color="auto"/>
        <w:right w:val="none" w:sz="0" w:space="0" w:color="auto"/>
      </w:divBdr>
    </w:div>
    <w:div w:id="266666066">
      <w:bodyDiv w:val="1"/>
      <w:marLeft w:val="0"/>
      <w:marRight w:val="0"/>
      <w:marTop w:val="0"/>
      <w:marBottom w:val="0"/>
      <w:divBdr>
        <w:top w:val="none" w:sz="0" w:space="0" w:color="auto"/>
        <w:left w:val="none" w:sz="0" w:space="0" w:color="auto"/>
        <w:bottom w:val="none" w:sz="0" w:space="0" w:color="auto"/>
        <w:right w:val="none" w:sz="0" w:space="0" w:color="auto"/>
      </w:divBdr>
    </w:div>
    <w:div w:id="272828648">
      <w:bodyDiv w:val="1"/>
      <w:marLeft w:val="0"/>
      <w:marRight w:val="0"/>
      <w:marTop w:val="0"/>
      <w:marBottom w:val="0"/>
      <w:divBdr>
        <w:top w:val="none" w:sz="0" w:space="0" w:color="auto"/>
        <w:left w:val="none" w:sz="0" w:space="0" w:color="auto"/>
        <w:bottom w:val="none" w:sz="0" w:space="0" w:color="auto"/>
        <w:right w:val="none" w:sz="0" w:space="0" w:color="auto"/>
      </w:divBdr>
    </w:div>
    <w:div w:id="294406307">
      <w:bodyDiv w:val="1"/>
      <w:marLeft w:val="0"/>
      <w:marRight w:val="0"/>
      <w:marTop w:val="0"/>
      <w:marBottom w:val="0"/>
      <w:divBdr>
        <w:top w:val="none" w:sz="0" w:space="0" w:color="auto"/>
        <w:left w:val="none" w:sz="0" w:space="0" w:color="auto"/>
        <w:bottom w:val="none" w:sz="0" w:space="0" w:color="auto"/>
        <w:right w:val="none" w:sz="0" w:space="0" w:color="auto"/>
      </w:divBdr>
    </w:div>
    <w:div w:id="301929297">
      <w:bodyDiv w:val="1"/>
      <w:marLeft w:val="0"/>
      <w:marRight w:val="0"/>
      <w:marTop w:val="0"/>
      <w:marBottom w:val="0"/>
      <w:divBdr>
        <w:top w:val="none" w:sz="0" w:space="0" w:color="auto"/>
        <w:left w:val="none" w:sz="0" w:space="0" w:color="auto"/>
        <w:bottom w:val="none" w:sz="0" w:space="0" w:color="auto"/>
        <w:right w:val="none" w:sz="0" w:space="0" w:color="auto"/>
      </w:divBdr>
    </w:div>
    <w:div w:id="316808264">
      <w:bodyDiv w:val="1"/>
      <w:marLeft w:val="0"/>
      <w:marRight w:val="0"/>
      <w:marTop w:val="0"/>
      <w:marBottom w:val="0"/>
      <w:divBdr>
        <w:top w:val="none" w:sz="0" w:space="0" w:color="auto"/>
        <w:left w:val="none" w:sz="0" w:space="0" w:color="auto"/>
        <w:bottom w:val="none" w:sz="0" w:space="0" w:color="auto"/>
        <w:right w:val="none" w:sz="0" w:space="0" w:color="auto"/>
      </w:divBdr>
    </w:div>
    <w:div w:id="328214750">
      <w:bodyDiv w:val="1"/>
      <w:marLeft w:val="0"/>
      <w:marRight w:val="0"/>
      <w:marTop w:val="0"/>
      <w:marBottom w:val="0"/>
      <w:divBdr>
        <w:top w:val="none" w:sz="0" w:space="0" w:color="auto"/>
        <w:left w:val="none" w:sz="0" w:space="0" w:color="auto"/>
        <w:bottom w:val="none" w:sz="0" w:space="0" w:color="auto"/>
        <w:right w:val="none" w:sz="0" w:space="0" w:color="auto"/>
      </w:divBdr>
    </w:div>
    <w:div w:id="345248685">
      <w:bodyDiv w:val="1"/>
      <w:marLeft w:val="0"/>
      <w:marRight w:val="0"/>
      <w:marTop w:val="0"/>
      <w:marBottom w:val="0"/>
      <w:divBdr>
        <w:top w:val="none" w:sz="0" w:space="0" w:color="auto"/>
        <w:left w:val="none" w:sz="0" w:space="0" w:color="auto"/>
        <w:bottom w:val="none" w:sz="0" w:space="0" w:color="auto"/>
        <w:right w:val="none" w:sz="0" w:space="0" w:color="auto"/>
      </w:divBdr>
    </w:div>
    <w:div w:id="349453964">
      <w:bodyDiv w:val="1"/>
      <w:marLeft w:val="0"/>
      <w:marRight w:val="0"/>
      <w:marTop w:val="0"/>
      <w:marBottom w:val="0"/>
      <w:divBdr>
        <w:top w:val="none" w:sz="0" w:space="0" w:color="auto"/>
        <w:left w:val="none" w:sz="0" w:space="0" w:color="auto"/>
        <w:bottom w:val="none" w:sz="0" w:space="0" w:color="auto"/>
        <w:right w:val="none" w:sz="0" w:space="0" w:color="auto"/>
      </w:divBdr>
    </w:div>
    <w:div w:id="360056168">
      <w:bodyDiv w:val="1"/>
      <w:marLeft w:val="0"/>
      <w:marRight w:val="0"/>
      <w:marTop w:val="0"/>
      <w:marBottom w:val="0"/>
      <w:divBdr>
        <w:top w:val="none" w:sz="0" w:space="0" w:color="auto"/>
        <w:left w:val="none" w:sz="0" w:space="0" w:color="auto"/>
        <w:bottom w:val="none" w:sz="0" w:space="0" w:color="auto"/>
        <w:right w:val="none" w:sz="0" w:space="0" w:color="auto"/>
      </w:divBdr>
    </w:div>
    <w:div w:id="392583580">
      <w:bodyDiv w:val="1"/>
      <w:marLeft w:val="0"/>
      <w:marRight w:val="0"/>
      <w:marTop w:val="0"/>
      <w:marBottom w:val="0"/>
      <w:divBdr>
        <w:top w:val="none" w:sz="0" w:space="0" w:color="auto"/>
        <w:left w:val="none" w:sz="0" w:space="0" w:color="auto"/>
        <w:bottom w:val="none" w:sz="0" w:space="0" w:color="auto"/>
        <w:right w:val="none" w:sz="0" w:space="0" w:color="auto"/>
      </w:divBdr>
      <w:divsChild>
        <w:div w:id="155808805">
          <w:marLeft w:val="547"/>
          <w:marRight w:val="0"/>
          <w:marTop w:val="120"/>
          <w:marBottom w:val="0"/>
          <w:divBdr>
            <w:top w:val="none" w:sz="0" w:space="0" w:color="auto"/>
            <w:left w:val="none" w:sz="0" w:space="0" w:color="auto"/>
            <w:bottom w:val="none" w:sz="0" w:space="0" w:color="auto"/>
            <w:right w:val="none" w:sz="0" w:space="0" w:color="auto"/>
          </w:divBdr>
        </w:div>
        <w:div w:id="248078582">
          <w:marLeft w:val="547"/>
          <w:marRight w:val="0"/>
          <w:marTop w:val="120"/>
          <w:marBottom w:val="0"/>
          <w:divBdr>
            <w:top w:val="none" w:sz="0" w:space="0" w:color="auto"/>
            <w:left w:val="none" w:sz="0" w:space="0" w:color="auto"/>
            <w:bottom w:val="none" w:sz="0" w:space="0" w:color="auto"/>
            <w:right w:val="none" w:sz="0" w:space="0" w:color="auto"/>
          </w:divBdr>
        </w:div>
        <w:div w:id="1535730919">
          <w:marLeft w:val="547"/>
          <w:marRight w:val="0"/>
          <w:marTop w:val="120"/>
          <w:marBottom w:val="0"/>
          <w:divBdr>
            <w:top w:val="none" w:sz="0" w:space="0" w:color="auto"/>
            <w:left w:val="none" w:sz="0" w:space="0" w:color="auto"/>
            <w:bottom w:val="none" w:sz="0" w:space="0" w:color="auto"/>
            <w:right w:val="none" w:sz="0" w:space="0" w:color="auto"/>
          </w:divBdr>
        </w:div>
        <w:div w:id="1895240706">
          <w:marLeft w:val="547"/>
          <w:marRight w:val="0"/>
          <w:marTop w:val="120"/>
          <w:marBottom w:val="0"/>
          <w:divBdr>
            <w:top w:val="none" w:sz="0" w:space="0" w:color="auto"/>
            <w:left w:val="none" w:sz="0" w:space="0" w:color="auto"/>
            <w:bottom w:val="none" w:sz="0" w:space="0" w:color="auto"/>
            <w:right w:val="none" w:sz="0" w:space="0" w:color="auto"/>
          </w:divBdr>
        </w:div>
        <w:div w:id="2090730413">
          <w:marLeft w:val="547"/>
          <w:marRight w:val="0"/>
          <w:marTop w:val="120"/>
          <w:marBottom w:val="0"/>
          <w:divBdr>
            <w:top w:val="none" w:sz="0" w:space="0" w:color="auto"/>
            <w:left w:val="none" w:sz="0" w:space="0" w:color="auto"/>
            <w:bottom w:val="none" w:sz="0" w:space="0" w:color="auto"/>
            <w:right w:val="none" w:sz="0" w:space="0" w:color="auto"/>
          </w:divBdr>
        </w:div>
      </w:divsChild>
    </w:div>
    <w:div w:id="394546951">
      <w:bodyDiv w:val="1"/>
      <w:marLeft w:val="0"/>
      <w:marRight w:val="0"/>
      <w:marTop w:val="0"/>
      <w:marBottom w:val="0"/>
      <w:divBdr>
        <w:top w:val="none" w:sz="0" w:space="0" w:color="auto"/>
        <w:left w:val="none" w:sz="0" w:space="0" w:color="auto"/>
        <w:bottom w:val="none" w:sz="0" w:space="0" w:color="auto"/>
        <w:right w:val="none" w:sz="0" w:space="0" w:color="auto"/>
      </w:divBdr>
    </w:div>
    <w:div w:id="397287597">
      <w:bodyDiv w:val="1"/>
      <w:marLeft w:val="0"/>
      <w:marRight w:val="0"/>
      <w:marTop w:val="0"/>
      <w:marBottom w:val="0"/>
      <w:divBdr>
        <w:top w:val="none" w:sz="0" w:space="0" w:color="auto"/>
        <w:left w:val="none" w:sz="0" w:space="0" w:color="auto"/>
        <w:bottom w:val="none" w:sz="0" w:space="0" w:color="auto"/>
        <w:right w:val="none" w:sz="0" w:space="0" w:color="auto"/>
      </w:divBdr>
    </w:div>
    <w:div w:id="402994141">
      <w:bodyDiv w:val="1"/>
      <w:marLeft w:val="0"/>
      <w:marRight w:val="0"/>
      <w:marTop w:val="0"/>
      <w:marBottom w:val="0"/>
      <w:divBdr>
        <w:top w:val="none" w:sz="0" w:space="0" w:color="auto"/>
        <w:left w:val="none" w:sz="0" w:space="0" w:color="auto"/>
        <w:bottom w:val="none" w:sz="0" w:space="0" w:color="auto"/>
        <w:right w:val="none" w:sz="0" w:space="0" w:color="auto"/>
      </w:divBdr>
      <w:divsChild>
        <w:div w:id="232391701">
          <w:marLeft w:val="547"/>
          <w:marRight w:val="0"/>
          <w:marTop w:val="240"/>
          <w:marBottom w:val="0"/>
          <w:divBdr>
            <w:top w:val="none" w:sz="0" w:space="0" w:color="auto"/>
            <w:left w:val="none" w:sz="0" w:space="0" w:color="auto"/>
            <w:bottom w:val="none" w:sz="0" w:space="0" w:color="auto"/>
            <w:right w:val="none" w:sz="0" w:space="0" w:color="auto"/>
          </w:divBdr>
        </w:div>
        <w:div w:id="819616951">
          <w:marLeft w:val="547"/>
          <w:marRight w:val="0"/>
          <w:marTop w:val="240"/>
          <w:marBottom w:val="0"/>
          <w:divBdr>
            <w:top w:val="none" w:sz="0" w:space="0" w:color="auto"/>
            <w:left w:val="none" w:sz="0" w:space="0" w:color="auto"/>
            <w:bottom w:val="none" w:sz="0" w:space="0" w:color="auto"/>
            <w:right w:val="none" w:sz="0" w:space="0" w:color="auto"/>
          </w:divBdr>
        </w:div>
        <w:div w:id="900561804">
          <w:marLeft w:val="547"/>
          <w:marRight w:val="0"/>
          <w:marTop w:val="240"/>
          <w:marBottom w:val="0"/>
          <w:divBdr>
            <w:top w:val="none" w:sz="0" w:space="0" w:color="auto"/>
            <w:left w:val="none" w:sz="0" w:space="0" w:color="auto"/>
            <w:bottom w:val="none" w:sz="0" w:space="0" w:color="auto"/>
            <w:right w:val="none" w:sz="0" w:space="0" w:color="auto"/>
          </w:divBdr>
        </w:div>
        <w:div w:id="1187404667">
          <w:marLeft w:val="547"/>
          <w:marRight w:val="0"/>
          <w:marTop w:val="240"/>
          <w:marBottom w:val="0"/>
          <w:divBdr>
            <w:top w:val="none" w:sz="0" w:space="0" w:color="auto"/>
            <w:left w:val="none" w:sz="0" w:space="0" w:color="auto"/>
            <w:bottom w:val="none" w:sz="0" w:space="0" w:color="auto"/>
            <w:right w:val="none" w:sz="0" w:space="0" w:color="auto"/>
          </w:divBdr>
        </w:div>
        <w:div w:id="1309289722">
          <w:marLeft w:val="547"/>
          <w:marRight w:val="0"/>
          <w:marTop w:val="240"/>
          <w:marBottom w:val="0"/>
          <w:divBdr>
            <w:top w:val="none" w:sz="0" w:space="0" w:color="auto"/>
            <w:left w:val="none" w:sz="0" w:space="0" w:color="auto"/>
            <w:bottom w:val="none" w:sz="0" w:space="0" w:color="auto"/>
            <w:right w:val="none" w:sz="0" w:space="0" w:color="auto"/>
          </w:divBdr>
        </w:div>
        <w:div w:id="1926962003">
          <w:marLeft w:val="547"/>
          <w:marRight w:val="0"/>
          <w:marTop w:val="240"/>
          <w:marBottom w:val="0"/>
          <w:divBdr>
            <w:top w:val="none" w:sz="0" w:space="0" w:color="auto"/>
            <w:left w:val="none" w:sz="0" w:space="0" w:color="auto"/>
            <w:bottom w:val="none" w:sz="0" w:space="0" w:color="auto"/>
            <w:right w:val="none" w:sz="0" w:space="0" w:color="auto"/>
          </w:divBdr>
        </w:div>
      </w:divsChild>
    </w:div>
    <w:div w:id="408383467">
      <w:bodyDiv w:val="1"/>
      <w:marLeft w:val="0"/>
      <w:marRight w:val="0"/>
      <w:marTop w:val="0"/>
      <w:marBottom w:val="0"/>
      <w:divBdr>
        <w:top w:val="none" w:sz="0" w:space="0" w:color="auto"/>
        <w:left w:val="none" w:sz="0" w:space="0" w:color="auto"/>
        <w:bottom w:val="none" w:sz="0" w:space="0" w:color="auto"/>
        <w:right w:val="none" w:sz="0" w:space="0" w:color="auto"/>
      </w:divBdr>
      <w:divsChild>
        <w:div w:id="2085756967">
          <w:marLeft w:val="0"/>
          <w:marRight w:val="0"/>
          <w:marTop w:val="0"/>
          <w:marBottom w:val="0"/>
          <w:divBdr>
            <w:top w:val="none" w:sz="0" w:space="0" w:color="auto"/>
            <w:left w:val="none" w:sz="0" w:space="0" w:color="auto"/>
            <w:bottom w:val="none" w:sz="0" w:space="0" w:color="auto"/>
            <w:right w:val="none" w:sz="0" w:space="0" w:color="auto"/>
          </w:divBdr>
          <w:divsChild>
            <w:div w:id="1812598435">
              <w:marLeft w:val="0"/>
              <w:marRight w:val="0"/>
              <w:marTop w:val="0"/>
              <w:marBottom w:val="0"/>
              <w:divBdr>
                <w:top w:val="none" w:sz="0" w:space="0" w:color="auto"/>
                <w:left w:val="none" w:sz="0" w:space="0" w:color="auto"/>
                <w:bottom w:val="none" w:sz="0" w:space="0" w:color="auto"/>
                <w:right w:val="none" w:sz="0" w:space="0" w:color="auto"/>
              </w:divBdr>
              <w:divsChild>
                <w:div w:id="1344551663">
                  <w:marLeft w:val="0"/>
                  <w:marRight w:val="0"/>
                  <w:marTop w:val="100"/>
                  <w:marBottom w:val="100"/>
                  <w:divBdr>
                    <w:top w:val="none" w:sz="0" w:space="0" w:color="auto"/>
                    <w:left w:val="none" w:sz="0" w:space="0" w:color="auto"/>
                    <w:bottom w:val="none" w:sz="0" w:space="0" w:color="auto"/>
                    <w:right w:val="none" w:sz="0" w:space="0" w:color="auto"/>
                  </w:divBdr>
                  <w:divsChild>
                    <w:div w:id="1374961303">
                      <w:marLeft w:val="1125"/>
                      <w:marRight w:val="1125"/>
                      <w:marTop w:val="300"/>
                      <w:marBottom w:val="600"/>
                      <w:divBdr>
                        <w:top w:val="none" w:sz="0" w:space="0" w:color="auto"/>
                        <w:left w:val="none" w:sz="0" w:space="0" w:color="auto"/>
                        <w:bottom w:val="none" w:sz="0" w:space="0" w:color="auto"/>
                        <w:right w:val="none" w:sz="0" w:space="0" w:color="auto"/>
                      </w:divBdr>
                    </w:div>
                  </w:divsChild>
                </w:div>
              </w:divsChild>
            </w:div>
          </w:divsChild>
        </w:div>
      </w:divsChild>
    </w:div>
    <w:div w:id="428738345">
      <w:bodyDiv w:val="1"/>
      <w:marLeft w:val="0"/>
      <w:marRight w:val="0"/>
      <w:marTop w:val="0"/>
      <w:marBottom w:val="0"/>
      <w:divBdr>
        <w:top w:val="none" w:sz="0" w:space="0" w:color="auto"/>
        <w:left w:val="none" w:sz="0" w:space="0" w:color="auto"/>
        <w:bottom w:val="none" w:sz="0" w:space="0" w:color="auto"/>
        <w:right w:val="none" w:sz="0" w:space="0" w:color="auto"/>
      </w:divBdr>
      <w:divsChild>
        <w:div w:id="1438451476">
          <w:marLeft w:val="0"/>
          <w:marRight w:val="0"/>
          <w:marTop w:val="0"/>
          <w:marBottom w:val="0"/>
          <w:divBdr>
            <w:top w:val="none" w:sz="0" w:space="0" w:color="auto"/>
            <w:left w:val="none" w:sz="0" w:space="0" w:color="auto"/>
            <w:bottom w:val="none" w:sz="0" w:space="0" w:color="auto"/>
            <w:right w:val="none" w:sz="0" w:space="0" w:color="auto"/>
          </w:divBdr>
          <w:divsChild>
            <w:div w:id="1919486061">
              <w:marLeft w:val="0"/>
              <w:marRight w:val="0"/>
              <w:marTop w:val="0"/>
              <w:marBottom w:val="0"/>
              <w:divBdr>
                <w:top w:val="none" w:sz="0" w:space="0" w:color="auto"/>
                <w:left w:val="none" w:sz="0" w:space="0" w:color="auto"/>
                <w:bottom w:val="none" w:sz="0" w:space="0" w:color="auto"/>
                <w:right w:val="none" w:sz="0" w:space="0" w:color="auto"/>
              </w:divBdr>
              <w:divsChild>
                <w:div w:id="7080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6238">
      <w:bodyDiv w:val="1"/>
      <w:marLeft w:val="0"/>
      <w:marRight w:val="0"/>
      <w:marTop w:val="0"/>
      <w:marBottom w:val="0"/>
      <w:divBdr>
        <w:top w:val="none" w:sz="0" w:space="0" w:color="auto"/>
        <w:left w:val="none" w:sz="0" w:space="0" w:color="auto"/>
        <w:bottom w:val="none" w:sz="0" w:space="0" w:color="auto"/>
        <w:right w:val="none" w:sz="0" w:space="0" w:color="auto"/>
      </w:divBdr>
      <w:divsChild>
        <w:div w:id="49883006">
          <w:marLeft w:val="547"/>
          <w:marRight w:val="0"/>
          <w:marTop w:val="120"/>
          <w:marBottom w:val="0"/>
          <w:divBdr>
            <w:top w:val="none" w:sz="0" w:space="0" w:color="auto"/>
            <w:left w:val="none" w:sz="0" w:space="0" w:color="auto"/>
            <w:bottom w:val="none" w:sz="0" w:space="0" w:color="auto"/>
            <w:right w:val="none" w:sz="0" w:space="0" w:color="auto"/>
          </w:divBdr>
        </w:div>
        <w:div w:id="608463654">
          <w:marLeft w:val="547"/>
          <w:marRight w:val="0"/>
          <w:marTop w:val="120"/>
          <w:marBottom w:val="0"/>
          <w:divBdr>
            <w:top w:val="none" w:sz="0" w:space="0" w:color="auto"/>
            <w:left w:val="none" w:sz="0" w:space="0" w:color="auto"/>
            <w:bottom w:val="none" w:sz="0" w:space="0" w:color="auto"/>
            <w:right w:val="none" w:sz="0" w:space="0" w:color="auto"/>
          </w:divBdr>
        </w:div>
        <w:div w:id="644241703">
          <w:marLeft w:val="547"/>
          <w:marRight w:val="0"/>
          <w:marTop w:val="120"/>
          <w:marBottom w:val="0"/>
          <w:divBdr>
            <w:top w:val="none" w:sz="0" w:space="0" w:color="auto"/>
            <w:left w:val="none" w:sz="0" w:space="0" w:color="auto"/>
            <w:bottom w:val="none" w:sz="0" w:space="0" w:color="auto"/>
            <w:right w:val="none" w:sz="0" w:space="0" w:color="auto"/>
          </w:divBdr>
        </w:div>
        <w:div w:id="955449507">
          <w:marLeft w:val="547"/>
          <w:marRight w:val="0"/>
          <w:marTop w:val="120"/>
          <w:marBottom w:val="0"/>
          <w:divBdr>
            <w:top w:val="none" w:sz="0" w:space="0" w:color="auto"/>
            <w:left w:val="none" w:sz="0" w:space="0" w:color="auto"/>
            <w:bottom w:val="none" w:sz="0" w:space="0" w:color="auto"/>
            <w:right w:val="none" w:sz="0" w:space="0" w:color="auto"/>
          </w:divBdr>
        </w:div>
        <w:div w:id="1046295212">
          <w:marLeft w:val="547"/>
          <w:marRight w:val="0"/>
          <w:marTop w:val="120"/>
          <w:marBottom w:val="0"/>
          <w:divBdr>
            <w:top w:val="none" w:sz="0" w:space="0" w:color="auto"/>
            <w:left w:val="none" w:sz="0" w:space="0" w:color="auto"/>
            <w:bottom w:val="none" w:sz="0" w:space="0" w:color="auto"/>
            <w:right w:val="none" w:sz="0" w:space="0" w:color="auto"/>
          </w:divBdr>
        </w:div>
        <w:div w:id="1795975463">
          <w:marLeft w:val="547"/>
          <w:marRight w:val="0"/>
          <w:marTop w:val="120"/>
          <w:marBottom w:val="0"/>
          <w:divBdr>
            <w:top w:val="none" w:sz="0" w:space="0" w:color="auto"/>
            <w:left w:val="none" w:sz="0" w:space="0" w:color="auto"/>
            <w:bottom w:val="none" w:sz="0" w:space="0" w:color="auto"/>
            <w:right w:val="none" w:sz="0" w:space="0" w:color="auto"/>
          </w:divBdr>
        </w:div>
      </w:divsChild>
    </w:div>
    <w:div w:id="449862844">
      <w:bodyDiv w:val="1"/>
      <w:marLeft w:val="0"/>
      <w:marRight w:val="0"/>
      <w:marTop w:val="0"/>
      <w:marBottom w:val="0"/>
      <w:divBdr>
        <w:top w:val="none" w:sz="0" w:space="0" w:color="auto"/>
        <w:left w:val="none" w:sz="0" w:space="0" w:color="auto"/>
        <w:bottom w:val="none" w:sz="0" w:space="0" w:color="auto"/>
        <w:right w:val="none" w:sz="0" w:space="0" w:color="auto"/>
      </w:divBdr>
    </w:div>
    <w:div w:id="455493282">
      <w:bodyDiv w:val="1"/>
      <w:marLeft w:val="0"/>
      <w:marRight w:val="0"/>
      <w:marTop w:val="0"/>
      <w:marBottom w:val="0"/>
      <w:divBdr>
        <w:top w:val="none" w:sz="0" w:space="0" w:color="auto"/>
        <w:left w:val="none" w:sz="0" w:space="0" w:color="auto"/>
        <w:bottom w:val="none" w:sz="0" w:space="0" w:color="auto"/>
        <w:right w:val="none" w:sz="0" w:space="0" w:color="auto"/>
      </w:divBdr>
    </w:div>
    <w:div w:id="459224265">
      <w:bodyDiv w:val="1"/>
      <w:marLeft w:val="0"/>
      <w:marRight w:val="0"/>
      <w:marTop w:val="0"/>
      <w:marBottom w:val="0"/>
      <w:divBdr>
        <w:top w:val="none" w:sz="0" w:space="0" w:color="auto"/>
        <w:left w:val="none" w:sz="0" w:space="0" w:color="auto"/>
        <w:bottom w:val="none" w:sz="0" w:space="0" w:color="auto"/>
        <w:right w:val="none" w:sz="0" w:space="0" w:color="auto"/>
      </w:divBdr>
    </w:div>
    <w:div w:id="465397442">
      <w:bodyDiv w:val="1"/>
      <w:marLeft w:val="0"/>
      <w:marRight w:val="0"/>
      <w:marTop w:val="0"/>
      <w:marBottom w:val="0"/>
      <w:divBdr>
        <w:top w:val="none" w:sz="0" w:space="0" w:color="auto"/>
        <w:left w:val="none" w:sz="0" w:space="0" w:color="auto"/>
        <w:bottom w:val="none" w:sz="0" w:space="0" w:color="auto"/>
        <w:right w:val="none" w:sz="0" w:space="0" w:color="auto"/>
      </w:divBdr>
    </w:div>
    <w:div w:id="466169871">
      <w:bodyDiv w:val="1"/>
      <w:marLeft w:val="0"/>
      <w:marRight w:val="0"/>
      <w:marTop w:val="0"/>
      <w:marBottom w:val="0"/>
      <w:divBdr>
        <w:top w:val="none" w:sz="0" w:space="0" w:color="auto"/>
        <w:left w:val="none" w:sz="0" w:space="0" w:color="auto"/>
        <w:bottom w:val="none" w:sz="0" w:space="0" w:color="auto"/>
        <w:right w:val="none" w:sz="0" w:space="0" w:color="auto"/>
      </w:divBdr>
    </w:div>
    <w:div w:id="474494471">
      <w:bodyDiv w:val="1"/>
      <w:marLeft w:val="0"/>
      <w:marRight w:val="0"/>
      <w:marTop w:val="0"/>
      <w:marBottom w:val="0"/>
      <w:divBdr>
        <w:top w:val="none" w:sz="0" w:space="0" w:color="auto"/>
        <w:left w:val="none" w:sz="0" w:space="0" w:color="auto"/>
        <w:bottom w:val="none" w:sz="0" w:space="0" w:color="auto"/>
        <w:right w:val="none" w:sz="0" w:space="0" w:color="auto"/>
      </w:divBdr>
    </w:div>
    <w:div w:id="481700891">
      <w:bodyDiv w:val="1"/>
      <w:marLeft w:val="0"/>
      <w:marRight w:val="0"/>
      <w:marTop w:val="0"/>
      <w:marBottom w:val="0"/>
      <w:divBdr>
        <w:top w:val="none" w:sz="0" w:space="0" w:color="auto"/>
        <w:left w:val="none" w:sz="0" w:space="0" w:color="auto"/>
        <w:bottom w:val="none" w:sz="0" w:space="0" w:color="auto"/>
        <w:right w:val="none" w:sz="0" w:space="0" w:color="auto"/>
      </w:divBdr>
    </w:div>
    <w:div w:id="495731255">
      <w:bodyDiv w:val="1"/>
      <w:marLeft w:val="0"/>
      <w:marRight w:val="0"/>
      <w:marTop w:val="0"/>
      <w:marBottom w:val="0"/>
      <w:divBdr>
        <w:top w:val="none" w:sz="0" w:space="0" w:color="auto"/>
        <w:left w:val="none" w:sz="0" w:space="0" w:color="auto"/>
        <w:bottom w:val="none" w:sz="0" w:space="0" w:color="auto"/>
        <w:right w:val="none" w:sz="0" w:space="0" w:color="auto"/>
      </w:divBdr>
    </w:div>
    <w:div w:id="496767495">
      <w:bodyDiv w:val="1"/>
      <w:marLeft w:val="0"/>
      <w:marRight w:val="0"/>
      <w:marTop w:val="0"/>
      <w:marBottom w:val="0"/>
      <w:divBdr>
        <w:top w:val="none" w:sz="0" w:space="0" w:color="auto"/>
        <w:left w:val="none" w:sz="0" w:space="0" w:color="auto"/>
        <w:bottom w:val="none" w:sz="0" w:space="0" w:color="auto"/>
        <w:right w:val="none" w:sz="0" w:space="0" w:color="auto"/>
      </w:divBdr>
    </w:div>
    <w:div w:id="513540215">
      <w:bodyDiv w:val="1"/>
      <w:marLeft w:val="0"/>
      <w:marRight w:val="0"/>
      <w:marTop w:val="0"/>
      <w:marBottom w:val="0"/>
      <w:divBdr>
        <w:top w:val="none" w:sz="0" w:space="0" w:color="auto"/>
        <w:left w:val="none" w:sz="0" w:space="0" w:color="auto"/>
        <w:bottom w:val="none" w:sz="0" w:space="0" w:color="auto"/>
        <w:right w:val="none" w:sz="0" w:space="0" w:color="auto"/>
      </w:divBdr>
      <w:divsChild>
        <w:div w:id="333456914">
          <w:marLeft w:val="0"/>
          <w:marRight w:val="0"/>
          <w:marTop w:val="0"/>
          <w:marBottom w:val="0"/>
          <w:divBdr>
            <w:top w:val="none" w:sz="0" w:space="0" w:color="auto"/>
            <w:left w:val="none" w:sz="0" w:space="0" w:color="auto"/>
            <w:bottom w:val="none" w:sz="0" w:space="0" w:color="auto"/>
            <w:right w:val="none" w:sz="0" w:space="0" w:color="auto"/>
          </w:divBdr>
          <w:divsChild>
            <w:div w:id="474832062">
              <w:marLeft w:val="0"/>
              <w:marRight w:val="0"/>
              <w:marTop w:val="0"/>
              <w:marBottom w:val="0"/>
              <w:divBdr>
                <w:top w:val="none" w:sz="0" w:space="0" w:color="auto"/>
                <w:left w:val="none" w:sz="0" w:space="0" w:color="auto"/>
                <w:bottom w:val="none" w:sz="0" w:space="0" w:color="auto"/>
                <w:right w:val="none" w:sz="0" w:space="0" w:color="auto"/>
              </w:divBdr>
              <w:divsChild>
                <w:div w:id="180047438">
                  <w:marLeft w:val="0"/>
                  <w:marRight w:val="0"/>
                  <w:marTop w:val="0"/>
                  <w:marBottom w:val="0"/>
                  <w:divBdr>
                    <w:top w:val="none" w:sz="0" w:space="0" w:color="auto"/>
                    <w:left w:val="none" w:sz="0" w:space="0" w:color="auto"/>
                    <w:bottom w:val="none" w:sz="0" w:space="0" w:color="auto"/>
                    <w:right w:val="none" w:sz="0" w:space="0" w:color="auto"/>
                  </w:divBdr>
                </w:div>
                <w:div w:id="4231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1707">
          <w:marLeft w:val="0"/>
          <w:marRight w:val="0"/>
          <w:marTop w:val="0"/>
          <w:marBottom w:val="0"/>
          <w:divBdr>
            <w:top w:val="none" w:sz="0" w:space="0" w:color="auto"/>
            <w:left w:val="none" w:sz="0" w:space="0" w:color="auto"/>
            <w:bottom w:val="none" w:sz="0" w:space="0" w:color="auto"/>
            <w:right w:val="none" w:sz="0" w:space="0" w:color="auto"/>
          </w:divBdr>
          <w:divsChild>
            <w:div w:id="321542759">
              <w:marLeft w:val="0"/>
              <w:marRight w:val="0"/>
              <w:marTop w:val="0"/>
              <w:marBottom w:val="0"/>
              <w:divBdr>
                <w:top w:val="none" w:sz="0" w:space="0" w:color="auto"/>
                <w:left w:val="none" w:sz="0" w:space="0" w:color="auto"/>
                <w:bottom w:val="none" w:sz="0" w:space="0" w:color="auto"/>
                <w:right w:val="none" w:sz="0" w:space="0" w:color="auto"/>
              </w:divBdr>
              <w:divsChild>
                <w:div w:id="832259427">
                  <w:marLeft w:val="0"/>
                  <w:marRight w:val="0"/>
                  <w:marTop w:val="0"/>
                  <w:marBottom w:val="0"/>
                  <w:divBdr>
                    <w:top w:val="none" w:sz="0" w:space="0" w:color="auto"/>
                    <w:left w:val="none" w:sz="0" w:space="0" w:color="auto"/>
                    <w:bottom w:val="none" w:sz="0" w:space="0" w:color="auto"/>
                    <w:right w:val="none" w:sz="0" w:space="0" w:color="auto"/>
                  </w:divBdr>
                  <w:divsChild>
                    <w:div w:id="1272784783">
                      <w:marLeft w:val="0"/>
                      <w:marRight w:val="0"/>
                      <w:marTop w:val="0"/>
                      <w:marBottom w:val="0"/>
                      <w:divBdr>
                        <w:top w:val="none" w:sz="0" w:space="0" w:color="auto"/>
                        <w:left w:val="none" w:sz="0" w:space="0" w:color="auto"/>
                        <w:bottom w:val="none" w:sz="0" w:space="0" w:color="auto"/>
                        <w:right w:val="none" w:sz="0" w:space="0" w:color="auto"/>
                      </w:divBdr>
                      <w:divsChild>
                        <w:div w:id="553540803">
                          <w:marLeft w:val="0"/>
                          <w:marRight w:val="0"/>
                          <w:marTop w:val="0"/>
                          <w:marBottom w:val="0"/>
                          <w:divBdr>
                            <w:top w:val="none" w:sz="0" w:space="0" w:color="auto"/>
                            <w:left w:val="none" w:sz="0" w:space="0" w:color="auto"/>
                            <w:bottom w:val="none" w:sz="0" w:space="0" w:color="auto"/>
                            <w:right w:val="none" w:sz="0" w:space="0" w:color="auto"/>
                          </w:divBdr>
                          <w:divsChild>
                            <w:div w:id="1738239455">
                              <w:marLeft w:val="0"/>
                              <w:marRight w:val="0"/>
                              <w:marTop w:val="0"/>
                              <w:marBottom w:val="0"/>
                              <w:divBdr>
                                <w:top w:val="none" w:sz="0" w:space="0" w:color="auto"/>
                                <w:left w:val="none" w:sz="0" w:space="0" w:color="auto"/>
                                <w:bottom w:val="none" w:sz="0" w:space="0" w:color="auto"/>
                                <w:right w:val="none" w:sz="0" w:space="0" w:color="auto"/>
                              </w:divBdr>
                              <w:divsChild>
                                <w:div w:id="871266799">
                                  <w:marLeft w:val="0"/>
                                  <w:marRight w:val="0"/>
                                  <w:marTop w:val="0"/>
                                  <w:marBottom w:val="0"/>
                                  <w:divBdr>
                                    <w:top w:val="none" w:sz="0" w:space="0" w:color="auto"/>
                                    <w:left w:val="none" w:sz="0" w:space="0" w:color="auto"/>
                                    <w:bottom w:val="none" w:sz="0" w:space="0" w:color="auto"/>
                                    <w:right w:val="none" w:sz="0" w:space="0" w:color="auto"/>
                                  </w:divBdr>
                                  <w:divsChild>
                                    <w:div w:id="584649266">
                                      <w:marLeft w:val="0"/>
                                      <w:marRight w:val="0"/>
                                      <w:marTop w:val="0"/>
                                      <w:marBottom w:val="0"/>
                                      <w:divBdr>
                                        <w:top w:val="none" w:sz="0" w:space="0" w:color="auto"/>
                                        <w:left w:val="none" w:sz="0" w:space="0" w:color="auto"/>
                                        <w:bottom w:val="none" w:sz="0" w:space="0" w:color="auto"/>
                                        <w:right w:val="none" w:sz="0" w:space="0" w:color="auto"/>
                                      </w:divBdr>
                                      <w:divsChild>
                                        <w:div w:id="169679014">
                                          <w:marLeft w:val="0"/>
                                          <w:marRight w:val="0"/>
                                          <w:marTop w:val="0"/>
                                          <w:marBottom w:val="0"/>
                                          <w:divBdr>
                                            <w:top w:val="none" w:sz="0" w:space="0" w:color="auto"/>
                                            <w:left w:val="none" w:sz="0" w:space="0" w:color="auto"/>
                                            <w:bottom w:val="none" w:sz="0" w:space="0" w:color="auto"/>
                                            <w:right w:val="none" w:sz="0" w:space="0" w:color="auto"/>
                                          </w:divBdr>
                                          <w:divsChild>
                                            <w:div w:id="1689791057">
                                              <w:marLeft w:val="0"/>
                                              <w:marRight w:val="0"/>
                                              <w:marTop w:val="0"/>
                                              <w:marBottom w:val="0"/>
                                              <w:divBdr>
                                                <w:top w:val="none" w:sz="0" w:space="0" w:color="auto"/>
                                                <w:left w:val="none" w:sz="0" w:space="0" w:color="auto"/>
                                                <w:bottom w:val="none" w:sz="0" w:space="0" w:color="auto"/>
                                                <w:right w:val="none" w:sz="0" w:space="0" w:color="auto"/>
                                              </w:divBdr>
                                              <w:divsChild>
                                                <w:div w:id="10109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99433">
                                          <w:marLeft w:val="0"/>
                                          <w:marRight w:val="0"/>
                                          <w:marTop w:val="0"/>
                                          <w:marBottom w:val="0"/>
                                          <w:divBdr>
                                            <w:top w:val="none" w:sz="0" w:space="0" w:color="auto"/>
                                            <w:left w:val="none" w:sz="0" w:space="0" w:color="auto"/>
                                            <w:bottom w:val="none" w:sz="0" w:space="0" w:color="auto"/>
                                            <w:right w:val="none" w:sz="0" w:space="0" w:color="auto"/>
                                          </w:divBdr>
                                          <w:divsChild>
                                            <w:div w:id="1533499282">
                                              <w:marLeft w:val="0"/>
                                              <w:marRight w:val="0"/>
                                              <w:marTop w:val="0"/>
                                              <w:marBottom w:val="0"/>
                                              <w:divBdr>
                                                <w:top w:val="none" w:sz="0" w:space="0" w:color="auto"/>
                                                <w:left w:val="none" w:sz="0" w:space="0" w:color="auto"/>
                                                <w:bottom w:val="none" w:sz="0" w:space="0" w:color="auto"/>
                                                <w:right w:val="none" w:sz="0" w:space="0" w:color="auto"/>
                                              </w:divBdr>
                                              <w:divsChild>
                                                <w:div w:id="6094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141598">
      <w:bodyDiv w:val="1"/>
      <w:marLeft w:val="0"/>
      <w:marRight w:val="0"/>
      <w:marTop w:val="0"/>
      <w:marBottom w:val="0"/>
      <w:divBdr>
        <w:top w:val="none" w:sz="0" w:space="0" w:color="auto"/>
        <w:left w:val="none" w:sz="0" w:space="0" w:color="auto"/>
        <w:bottom w:val="none" w:sz="0" w:space="0" w:color="auto"/>
        <w:right w:val="none" w:sz="0" w:space="0" w:color="auto"/>
      </w:divBdr>
    </w:div>
    <w:div w:id="532156292">
      <w:bodyDiv w:val="1"/>
      <w:marLeft w:val="0"/>
      <w:marRight w:val="0"/>
      <w:marTop w:val="0"/>
      <w:marBottom w:val="0"/>
      <w:divBdr>
        <w:top w:val="none" w:sz="0" w:space="0" w:color="auto"/>
        <w:left w:val="none" w:sz="0" w:space="0" w:color="auto"/>
        <w:bottom w:val="none" w:sz="0" w:space="0" w:color="auto"/>
        <w:right w:val="none" w:sz="0" w:space="0" w:color="auto"/>
      </w:divBdr>
    </w:div>
    <w:div w:id="547493393">
      <w:bodyDiv w:val="1"/>
      <w:marLeft w:val="0"/>
      <w:marRight w:val="0"/>
      <w:marTop w:val="0"/>
      <w:marBottom w:val="0"/>
      <w:divBdr>
        <w:top w:val="none" w:sz="0" w:space="0" w:color="auto"/>
        <w:left w:val="none" w:sz="0" w:space="0" w:color="auto"/>
        <w:bottom w:val="none" w:sz="0" w:space="0" w:color="auto"/>
        <w:right w:val="none" w:sz="0" w:space="0" w:color="auto"/>
      </w:divBdr>
    </w:div>
    <w:div w:id="551426994">
      <w:bodyDiv w:val="1"/>
      <w:marLeft w:val="0"/>
      <w:marRight w:val="0"/>
      <w:marTop w:val="0"/>
      <w:marBottom w:val="0"/>
      <w:divBdr>
        <w:top w:val="none" w:sz="0" w:space="0" w:color="auto"/>
        <w:left w:val="none" w:sz="0" w:space="0" w:color="auto"/>
        <w:bottom w:val="none" w:sz="0" w:space="0" w:color="auto"/>
        <w:right w:val="none" w:sz="0" w:space="0" w:color="auto"/>
      </w:divBdr>
    </w:div>
    <w:div w:id="571965424">
      <w:bodyDiv w:val="1"/>
      <w:marLeft w:val="0"/>
      <w:marRight w:val="0"/>
      <w:marTop w:val="0"/>
      <w:marBottom w:val="0"/>
      <w:divBdr>
        <w:top w:val="none" w:sz="0" w:space="0" w:color="auto"/>
        <w:left w:val="none" w:sz="0" w:space="0" w:color="auto"/>
        <w:bottom w:val="none" w:sz="0" w:space="0" w:color="auto"/>
        <w:right w:val="none" w:sz="0" w:space="0" w:color="auto"/>
      </w:divBdr>
    </w:div>
    <w:div w:id="585572156">
      <w:bodyDiv w:val="1"/>
      <w:marLeft w:val="0"/>
      <w:marRight w:val="0"/>
      <w:marTop w:val="0"/>
      <w:marBottom w:val="0"/>
      <w:divBdr>
        <w:top w:val="none" w:sz="0" w:space="0" w:color="auto"/>
        <w:left w:val="none" w:sz="0" w:space="0" w:color="auto"/>
        <w:bottom w:val="none" w:sz="0" w:space="0" w:color="auto"/>
        <w:right w:val="none" w:sz="0" w:space="0" w:color="auto"/>
      </w:divBdr>
    </w:div>
    <w:div w:id="619338313">
      <w:bodyDiv w:val="1"/>
      <w:marLeft w:val="0"/>
      <w:marRight w:val="0"/>
      <w:marTop w:val="0"/>
      <w:marBottom w:val="0"/>
      <w:divBdr>
        <w:top w:val="none" w:sz="0" w:space="0" w:color="auto"/>
        <w:left w:val="none" w:sz="0" w:space="0" w:color="auto"/>
        <w:bottom w:val="none" w:sz="0" w:space="0" w:color="auto"/>
        <w:right w:val="none" w:sz="0" w:space="0" w:color="auto"/>
      </w:divBdr>
    </w:div>
    <w:div w:id="622620383">
      <w:bodyDiv w:val="1"/>
      <w:marLeft w:val="0"/>
      <w:marRight w:val="0"/>
      <w:marTop w:val="0"/>
      <w:marBottom w:val="0"/>
      <w:divBdr>
        <w:top w:val="none" w:sz="0" w:space="0" w:color="auto"/>
        <w:left w:val="none" w:sz="0" w:space="0" w:color="auto"/>
        <w:bottom w:val="none" w:sz="0" w:space="0" w:color="auto"/>
        <w:right w:val="none" w:sz="0" w:space="0" w:color="auto"/>
      </w:divBdr>
    </w:div>
    <w:div w:id="628702193">
      <w:bodyDiv w:val="1"/>
      <w:marLeft w:val="0"/>
      <w:marRight w:val="0"/>
      <w:marTop w:val="0"/>
      <w:marBottom w:val="0"/>
      <w:divBdr>
        <w:top w:val="none" w:sz="0" w:space="0" w:color="auto"/>
        <w:left w:val="none" w:sz="0" w:space="0" w:color="auto"/>
        <w:bottom w:val="none" w:sz="0" w:space="0" w:color="auto"/>
        <w:right w:val="none" w:sz="0" w:space="0" w:color="auto"/>
      </w:divBdr>
    </w:div>
    <w:div w:id="631179112">
      <w:bodyDiv w:val="1"/>
      <w:marLeft w:val="0"/>
      <w:marRight w:val="0"/>
      <w:marTop w:val="0"/>
      <w:marBottom w:val="0"/>
      <w:divBdr>
        <w:top w:val="none" w:sz="0" w:space="0" w:color="auto"/>
        <w:left w:val="none" w:sz="0" w:space="0" w:color="auto"/>
        <w:bottom w:val="none" w:sz="0" w:space="0" w:color="auto"/>
        <w:right w:val="none" w:sz="0" w:space="0" w:color="auto"/>
      </w:divBdr>
    </w:div>
    <w:div w:id="635256249">
      <w:bodyDiv w:val="1"/>
      <w:marLeft w:val="0"/>
      <w:marRight w:val="0"/>
      <w:marTop w:val="0"/>
      <w:marBottom w:val="0"/>
      <w:divBdr>
        <w:top w:val="none" w:sz="0" w:space="0" w:color="auto"/>
        <w:left w:val="none" w:sz="0" w:space="0" w:color="auto"/>
        <w:bottom w:val="none" w:sz="0" w:space="0" w:color="auto"/>
        <w:right w:val="none" w:sz="0" w:space="0" w:color="auto"/>
      </w:divBdr>
    </w:div>
    <w:div w:id="664357300">
      <w:bodyDiv w:val="1"/>
      <w:marLeft w:val="0"/>
      <w:marRight w:val="0"/>
      <w:marTop w:val="0"/>
      <w:marBottom w:val="0"/>
      <w:divBdr>
        <w:top w:val="none" w:sz="0" w:space="0" w:color="auto"/>
        <w:left w:val="none" w:sz="0" w:space="0" w:color="auto"/>
        <w:bottom w:val="none" w:sz="0" w:space="0" w:color="auto"/>
        <w:right w:val="none" w:sz="0" w:space="0" w:color="auto"/>
      </w:divBdr>
    </w:div>
    <w:div w:id="667290831">
      <w:bodyDiv w:val="1"/>
      <w:marLeft w:val="0"/>
      <w:marRight w:val="0"/>
      <w:marTop w:val="0"/>
      <w:marBottom w:val="0"/>
      <w:divBdr>
        <w:top w:val="none" w:sz="0" w:space="0" w:color="auto"/>
        <w:left w:val="none" w:sz="0" w:space="0" w:color="auto"/>
        <w:bottom w:val="none" w:sz="0" w:space="0" w:color="auto"/>
        <w:right w:val="none" w:sz="0" w:space="0" w:color="auto"/>
      </w:divBdr>
    </w:div>
    <w:div w:id="678196954">
      <w:bodyDiv w:val="1"/>
      <w:marLeft w:val="0"/>
      <w:marRight w:val="0"/>
      <w:marTop w:val="0"/>
      <w:marBottom w:val="0"/>
      <w:divBdr>
        <w:top w:val="none" w:sz="0" w:space="0" w:color="auto"/>
        <w:left w:val="none" w:sz="0" w:space="0" w:color="auto"/>
        <w:bottom w:val="none" w:sz="0" w:space="0" w:color="auto"/>
        <w:right w:val="none" w:sz="0" w:space="0" w:color="auto"/>
      </w:divBdr>
    </w:div>
    <w:div w:id="685641906">
      <w:bodyDiv w:val="1"/>
      <w:marLeft w:val="0"/>
      <w:marRight w:val="0"/>
      <w:marTop w:val="0"/>
      <w:marBottom w:val="0"/>
      <w:divBdr>
        <w:top w:val="none" w:sz="0" w:space="0" w:color="auto"/>
        <w:left w:val="none" w:sz="0" w:space="0" w:color="auto"/>
        <w:bottom w:val="none" w:sz="0" w:space="0" w:color="auto"/>
        <w:right w:val="none" w:sz="0" w:space="0" w:color="auto"/>
      </w:divBdr>
    </w:div>
    <w:div w:id="686252460">
      <w:bodyDiv w:val="1"/>
      <w:marLeft w:val="0"/>
      <w:marRight w:val="0"/>
      <w:marTop w:val="0"/>
      <w:marBottom w:val="0"/>
      <w:divBdr>
        <w:top w:val="none" w:sz="0" w:space="0" w:color="auto"/>
        <w:left w:val="none" w:sz="0" w:space="0" w:color="auto"/>
        <w:bottom w:val="none" w:sz="0" w:space="0" w:color="auto"/>
        <w:right w:val="none" w:sz="0" w:space="0" w:color="auto"/>
      </w:divBdr>
    </w:div>
    <w:div w:id="688530287">
      <w:bodyDiv w:val="1"/>
      <w:marLeft w:val="0"/>
      <w:marRight w:val="0"/>
      <w:marTop w:val="0"/>
      <w:marBottom w:val="0"/>
      <w:divBdr>
        <w:top w:val="none" w:sz="0" w:space="0" w:color="auto"/>
        <w:left w:val="none" w:sz="0" w:space="0" w:color="auto"/>
        <w:bottom w:val="none" w:sz="0" w:space="0" w:color="auto"/>
        <w:right w:val="none" w:sz="0" w:space="0" w:color="auto"/>
      </w:divBdr>
    </w:div>
    <w:div w:id="692149209">
      <w:bodyDiv w:val="1"/>
      <w:marLeft w:val="0"/>
      <w:marRight w:val="0"/>
      <w:marTop w:val="0"/>
      <w:marBottom w:val="0"/>
      <w:divBdr>
        <w:top w:val="none" w:sz="0" w:space="0" w:color="auto"/>
        <w:left w:val="none" w:sz="0" w:space="0" w:color="auto"/>
        <w:bottom w:val="none" w:sz="0" w:space="0" w:color="auto"/>
        <w:right w:val="none" w:sz="0" w:space="0" w:color="auto"/>
      </w:divBdr>
    </w:div>
    <w:div w:id="692993914">
      <w:bodyDiv w:val="1"/>
      <w:marLeft w:val="0"/>
      <w:marRight w:val="0"/>
      <w:marTop w:val="0"/>
      <w:marBottom w:val="0"/>
      <w:divBdr>
        <w:top w:val="none" w:sz="0" w:space="0" w:color="auto"/>
        <w:left w:val="none" w:sz="0" w:space="0" w:color="auto"/>
        <w:bottom w:val="none" w:sz="0" w:space="0" w:color="auto"/>
        <w:right w:val="none" w:sz="0" w:space="0" w:color="auto"/>
      </w:divBdr>
    </w:div>
    <w:div w:id="711152668">
      <w:bodyDiv w:val="1"/>
      <w:marLeft w:val="0"/>
      <w:marRight w:val="0"/>
      <w:marTop w:val="0"/>
      <w:marBottom w:val="0"/>
      <w:divBdr>
        <w:top w:val="none" w:sz="0" w:space="0" w:color="auto"/>
        <w:left w:val="none" w:sz="0" w:space="0" w:color="auto"/>
        <w:bottom w:val="none" w:sz="0" w:space="0" w:color="auto"/>
        <w:right w:val="none" w:sz="0" w:space="0" w:color="auto"/>
      </w:divBdr>
    </w:div>
    <w:div w:id="714085300">
      <w:bodyDiv w:val="1"/>
      <w:marLeft w:val="0"/>
      <w:marRight w:val="0"/>
      <w:marTop w:val="0"/>
      <w:marBottom w:val="0"/>
      <w:divBdr>
        <w:top w:val="none" w:sz="0" w:space="0" w:color="auto"/>
        <w:left w:val="none" w:sz="0" w:space="0" w:color="auto"/>
        <w:bottom w:val="none" w:sz="0" w:space="0" w:color="auto"/>
        <w:right w:val="none" w:sz="0" w:space="0" w:color="auto"/>
      </w:divBdr>
      <w:divsChild>
        <w:div w:id="117653795">
          <w:marLeft w:val="1166"/>
          <w:marRight w:val="0"/>
          <w:marTop w:val="0"/>
          <w:marBottom w:val="160"/>
          <w:divBdr>
            <w:top w:val="none" w:sz="0" w:space="0" w:color="auto"/>
            <w:left w:val="none" w:sz="0" w:space="0" w:color="auto"/>
            <w:bottom w:val="none" w:sz="0" w:space="0" w:color="auto"/>
            <w:right w:val="none" w:sz="0" w:space="0" w:color="auto"/>
          </w:divBdr>
        </w:div>
        <w:div w:id="952788759">
          <w:marLeft w:val="1166"/>
          <w:marRight w:val="0"/>
          <w:marTop w:val="0"/>
          <w:marBottom w:val="160"/>
          <w:divBdr>
            <w:top w:val="none" w:sz="0" w:space="0" w:color="auto"/>
            <w:left w:val="none" w:sz="0" w:space="0" w:color="auto"/>
            <w:bottom w:val="none" w:sz="0" w:space="0" w:color="auto"/>
            <w:right w:val="none" w:sz="0" w:space="0" w:color="auto"/>
          </w:divBdr>
        </w:div>
        <w:div w:id="1594171338">
          <w:marLeft w:val="1166"/>
          <w:marRight w:val="0"/>
          <w:marTop w:val="0"/>
          <w:marBottom w:val="160"/>
          <w:divBdr>
            <w:top w:val="none" w:sz="0" w:space="0" w:color="auto"/>
            <w:left w:val="none" w:sz="0" w:space="0" w:color="auto"/>
            <w:bottom w:val="none" w:sz="0" w:space="0" w:color="auto"/>
            <w:right w:val="none" w:sz="0" w:space="0" w:color="auto"/>
          </w:divBdr>
        </w:div>
        <w:div w:id="1631400398">
          <w:marLeft w:val="1166"/>
          <w:marRight w:val="0"/>
          <w:marTop w:val="0"/>
          <w:marBottom w:val="160"/>
          <w:divBdr>
            <w:top w:val="none" w:sz="0" w:space="0" w:color="auto"/>
            <w:left w:val="none" w:sz="0" w:space="0" w:color="auto"/>
            <w:bottom w:val="none" w:sz="0" w:space="0" w:color="auto"/>
            <w:right w:val="none" w:sz="0" w:space="0" w:color="auto"/>
          </w:divBdr>
        </w:div>
        <w:div w:id="1874689439">
          <w:marLeft w:val="1166"/>
          <w:marRight w:val="0"/>
          <w:marTop w:val="0"/>
          <w:marBottom w:val="160"/>
          <w:divBdr>
            <w:top w:val="none" w:sz="0" w:space="0" w:color="auto"/>
            <w:left w:val="none" w:sz="0" w:space="0" w:color="auto"/>
            <w:bottom w:val="none" w:sz="0" w:space="0" w:color="auto"/>
            <w:right w:val="none" w:sz="0" w:space="0" w:color="auto"/>
          </w:divBdr>
        </w:div>
      </w:divsChild>
    </w:div>
    <w:div w:id="720983920">
      <w:bodyDiv w:val="1"/>
      <w:marLeft w:val="0"/>
      <w:marRight w:val="0"/>
      <w:marTop w:val="0"/>
      <w:marBottom w:val="0"/>
      <w:divBdr>
        <w:top w:val="none" w:sz="0" w:space="0" w:color="auto"/>
        <w:left w:val="none" w:sz="0" w:space="0" w:color="auto"/>
        <w:bottom w:val="none" w:sz="0" w:space="0" w:color="auto"/>
        <w:right w:val="none" w:sz="0" w:space="0" w:color="auto"/>
      </w:divBdr>
      <w:divsChild>
        <w:div w:id="293606653">
          <w:marLeft w:val="547"/>
          <w:marRight w:val="0"/>
          <w:marTop w:val="240"/>
          <w:marBottom w:val="0"/>
          <w:divBdr>
            <w:top w:val="none" w:sz="0" w:space="0" w:color="auto"/>
            <w:left w:val="none" w:sz="0" w:space="0" w:color="auto"/>
            <w:bottom w:val="none" w:sz="0" w:space="0" w:color="auto"/>
            <w:right w:val="none" w:sz="0" w:space="0" w:color="auto"/>
          </w:divBdr>
        </w:div>
        <w:div w:id="437220205">
          <w:marLeft w:val="547"/>
          <w:marRight w:val="0"/>
          <w:marTop w:val="240"/>
          <w:marBottom w:val="0"/>
          <w:divBdr>
            <w:top w:val="none" w:sz="0" w:space="0" w:color="auto"/>
            <w:left w:val="none" w:sz="0" w:space="0" w:color="auto"/>
            <w:bottom w:val="none" w:sz="0" w:space="0" w:color="auto"/>
            <w:right w:val="none" w:sz="0" w:space="0" w:color="auto"/>
          </w:divBdr>
        </w:div>
        <w:div w:id="696394876">
          <w:marLeft w:val="547"/>
          <w:marRight w:val="0"/>
          <w:marTop w:val="240"/>
          <w:marBottom w:val="0"/>
          <w:divBdr>
            <w:top w:val="none" w:sz="0" w:space="0" w:color="auto"/>
            <w:left w:val="none" w:sz="0" w:space="0" w:color="auto"/>
            <w:bottom w:val="none" w:sz="0" w:space="0" w:color="auto"/>
            <w:right w:val="none" w:sz="0" w:space="0" w:color="auto"/>
          </w:divBdr>
        </w:div>
        <w:div w:id="1231311263">
          <w:marLeft w:val="547"/>
          <w:marRight w:val="0"/>
          <w:marTop w:val="240"/>
          <w:marBottom w:val="0"/>
          <w:divBdr>
            <w:top w:val="none" w:sz="0" w:space="0" w:color="auto"/>
            <w:left w:val="none" w:sz="0" w:space="0" w:color="auto"/>
            <w:bottom w:val="none" w:sz="0" w:space="0" w:color="auto"/>
            <w:right w:val="none" w:sz="0" w:space="0" w:color="auto"/>
          </w:divBdr>
        </w:div>
        <w:div w:id="1245794807">
          <w:marLeft w:val="547"/>
          <w:marRight w:val="0"/>
          <w:marTop w:val="240"/>
          <w:marBottom w:val="0"/>
          <w:divBdr>
            <w:top w:val="none" w:sz="0" w:space="0" w:color="auto"/>
            <w:left w:val="none" w:sz="0" w:space="0" w:color="auto"/>
            <w:bottom w:val="none" w:sz="0" w:space="0" w:color="auto"/>
            <w:right w:val="none" w:sz="0" w:space="0" w:color="auto"/>
          </w:divBdr>
        </w:div>
        <w:div w:id="1300257809">
          <w:marLeft w:val="547"/>
          <w:marRight w:val="0"/>
          <w:marTop w:val="240"/>
          <w:marBottom w:val="0"/>
          <w:divBdr>
            <w:top w:val="none" w:sz="0" w:space="0" w:color="auto"/>
            <w:left w:val="none" w:sz="0" w:space="0" w:color="auto"/>
            <w:bottom w:val="none" w:sz="0" w:space="0" w:color="auto"/>
            <w:right w:val="none" w:sz="0" w:space="0" w:color="auto"/>
          </w:divBdr>
        </w:div>
        <w:div w:id="1368486647">
          <w:marLeft w:val="547"/>
          <w:marRight w:val="0"/>
          <w:marTop w:val="240"/>
          <w:marBottom w:val="0"/>
          <w:divBdr>
            <w:top w:val="none" w:sz="0" w:space="0" w:color="auto"/>
            <w:left w:val="none" w:sz="0" w:space="0" w:color="auto"/>
            <w:bottom w:val="none" w:sz="0" w:space="0" w:color="auto"/>
            <w:right w:val="none" w:sz="0" w:space="0" w:color="auto"/>
          </w:divBdr>
        </w:div>
      </w:divsChild>
    </w:div>
    <w:div w:id="750390086">
      <w:bodyDiv w:val="1"/>
      <w:marLeft w:val="0"/>
      <w:marRight w:val="0"/>
      <w:marTop w:val="0"/>
      <w:marBottom w:val="0"/>
      <w:divBdr>
        <w:top w:val="none" w:sz="0" w:space="0" w:color="auto"/>
        <w:left w:val="none" w:sz="0" w:space="0" w:color="auto"/>
        <w:bottom w:val="none" w:sz="0" w:space="0" w:color="auto"/>
        <w:right w:val="none" w:sz="0" w:space="0" w:color="auto"/>
      </w:divBdr>
    </w:div>
    <w:div w:id="773595515">
      <w:bodyDiv w:val="1"/>
      <w:marLeft w:val="0"/>
      <w:marRight w:val="0"/>
      <w:marTop w:val="0"/>
      <w:marBottom w:val="0"/>
      <w:divBdr>
        <w:top w:val="none" w:sz="0" w:space="0" w:color="auto"/>
        <w:left w:val="none" w:sz="0" w:space="0" w:color="auto"/>
        <w:bottom w:val="none" w:sz="0" w:space="0" w:color="auto"/>
        <w:right w:val="none" w:sz="0" w:space="0" w:color="auto"/>
      </w:divBdr>
    </w:div>
    <w:div w:id="782501311">
      <w:bodyDiv w:val="1"/>
      <w:marLeft w:val="0"/>
      <w:marRight w:val="0"/>
      <w:marTop w:val="0"/>
      <w:marBottom w:val="0"/>
      <w:divBdr>
        <w:top w:val="none" w:sz="0" w:space="0" w:color="auto"/>
        <w:left w:val="none" w:sz="0" w:space="0" w:color="auto"/>
        <w:bottom w:val="none" w:sz="0" w:space="0" w:color="auto"/>
        <w:right w:val="none" w:sz="0" w:space="0" w:color="auto"/>
      </w:divBdr>
    </w:div>
    <w:div w:id="788666584">
      <w:bodyDiv w:val="1"/>
      <w:marLeft w:val="0"/>
      <w:marRight w:val="0"/>
      <w:marTop w:val="0"/>
      <w:marBottom w:val="0"/>
      <w:divBdr>
        <w:top w:val="none" w:sz="0" w:space="0" w:color="auto"/>
        <w:left w:val="none" w:sz="0" w:space="0" w:color="auto"/>
        <w:bottom w:val="none" w:sz="0" w:space="0" w:color="auto"/>
        <w:right w:val="none" w:sz="0" w:space="0" w:color="auto"/>
      </w:divBdr>
    </w:div>
    <w:div w:id="794906915">
      <w:bodyDiv w:val="1"/>
      <w:marLeft w:val="0"/>
      <w:marRight w:val="0"/>
      <w:marTop w:val="0"/>
      <w:marBottom w:val="0"/>
      <w:divBdr>
        <w:top w:val="none" w:sz="0" w:space="0" w:color="auto"/>
        <w:left w:val="none" w:sz="0" w:space="0" w:color="auto"/>
        <w:bottom w:val="none" w:sz="0" w:space="0" w:color="auto"/>
        <w:right w:val="none" w:sz="0" w:space="0" w:color="auto"/>
      </w:divBdr>
    </w:div>
    <w:div w:id="807168969">
      <w:bodyDiv w:val="1"/>
      <w:marLeft w:val="0"/>
      <w:marRight w:val="0"/>
      <w:marTop w:val="0"/>
      <w:marBottom w:val="0"/>
      <w:divBdr>
        <w:top w:val="none" w:sz="0" w:space="0" w:color="auto"/>
        <w:left w:val="none" w:sz="0" w:space="0" w:color="auto"/>
        <w:bottom w:val="none" w:sz="0" w:space="0" w:color="auto"/>
        <w:right w:val="none" w:sz="0" w:space="0" w:color="auto"/>
      </w:divBdr>
    </w:div>
    <w:div w:id="813110214">
      <w:bodyDiv w:val="1"/>
      <w:marLeft w:val="0"/>
      <w:marRight w:val="0"/>
      <w:marTop w:val="0"/>
      <w:marBottom w:val="0"/>
      <w:divBdr>
        <w:top w:val="none" w:sz="0" w:space="0" w:color="auto"/>
        <w:left w:val="none" w:sz="0" w:space="0" w:color="auto"/>
        <w:bottom w:val="none" w:sz="0" w:space="0" w:color="auto"/>
        <w:right w:val="none" w:sz="0" w:space="0" w:color="auto"/>
      </w:divBdr>
    </w:div>
    <w:div w:id="816721610">
      <w:bodyDiv w:val="1"/>
      <w:marLeft w:val="0"/>
      <w:marRight w:val="0"/>
      <w:marTop w:val="0"/>
      <w:marBottom w:val="0"/>
      <w:divBdr>
        <w:top w:val="none" w:sz="0" w:space="0" w:color="auto"/>
        <w:left w:val="none" w:sz="0" w:space="0" w:color="auto"/>
        <w:bottom w:val="none" w:sz="0" w:space="0" w:color="auto"/>
        <w:right w:val="none" w:sz="0" w:space="0" w:color="auto"/>
      </w:divBdr>
    </w:div>
    <w:div w:id="819659798">
      <w:bodyDiv w:val="1"/>
      <w:marLeft w:val="0"/>
      <w:marRight w:val="0"/>
      <w:marTop w:val="0"/>
      <w:marBottom w:val="0"/>
      <w:divBdr>
        <w:top w:val="none" w:sz="0" w:space="0" w:color="auto"/>
        <w:left w:val="none" w:sz="0" w:space="0" w:color="auto"/>
        <w:bottom w:val="none" w:sz="0" w:space="0" w:color="auto"/>
        <w:right w:val="none" w:sz="0" w:space="0" w:color="auto"/>
      </w:divBdr>
    </w:div>
    <w:div w:id="825588914">
      <w:bodyDiv w:val="1"/>
      <w:marLeft w:val="0"/>
      <w:marRight w:val="0"/>
      <w:marTop w:val="0"/>
      <w:marBottom w:val="0"/>
      <w:divBdr>
        <w:top w:val="none" w:sz="0" w:space="0" w:color="auto"/>
        <w:left w:val="none" w:sz="0" w:space="0" w:color="auto"/>
        <w:bottom w:val="none" w:sz="0" w:space="0" w:color="auto"/>
        <w:right w:val="none" w:sz="0" w:space="0" w:color="auto"/>
      </w:divBdr>
      <w:divsChild>
        <w:div w:id="1372532981">
          <w:marLeft w:val="0"/>
          <w:marRight w:val="0"/>
          <w:marTop w:val="0"/>
          <w:marBottom w:val="0"/>
          <w:divBdr>
            <w:top w:val="none" w:sz="0" w:space="0" w:color="auto"/>
            <w:left w:val="none" w:sz="0" w:space="0" w:color="auto"/>
            <w:bottom w:val="none" w:sz="0" w:space="0" w:color="auto"/>
            <w:right w:val="none" w:sz="0" w:space="0" w:color="auto"/>
          </w:divBdr>
          <w:divsChild>
            <w:div w:id="16473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0374">
      <w:bodyDiv w:val="1"/>
      <w:marLeft w:val="0"/>
      <w:marRight w:val="0"/>
      <w:marTop w:val="0"/>
      <w:marBottom w:val="0"/>
      <w:divBdr>
        <w:top w:val="none" w:sz="0" w:space="0" w:color="auto"/>
        <w:left w:val="none" w:sz="0" w:space="0" w:color="auto"/>
        <w:bottom w:val="none" w:sz="0" w:space="0" w:color="auto"/>
        <w:right w:val="none" w:sz="0" w:space="0" w:color="auto"/>
      </w:divBdr>
    </w:div>
    <w:div w:id="874343172">
      <w:bodyDiv w:val="1"/>
      <w:marLeft w:val="0"/>
      <w:marRight w:val="0"/>
      <w:marTop w:val="0"/>
      <w:marBottom w:val="0"/>
      <w:divBdr>
        <w:top w:val="none" w:sz="0" w:space="0" w:color="auto"/>
        <w:left w:val="none" w:sz="0" w:space="0" w:color="auto"/>
        <w:bottom w:val="none" w:sz="0" w:space="0" w:color="auto"/>
        <w:right w:val="none" w:sz="0" w:space="0" w:color="auto"/>
      </w:divBdr>
    </w:div>
    <w:div w:id="877012855">
      <w:bodyDiv w:val="1"/>
      <w:marLeft w:val="0"/>
      <w:marRight w:val="0"/>
      <w:marTop w:val="0"/>
      <w:marBottom w:val="0"/>
      <w:divBdr>
        <w:top w:val="none" w:sz="0" w:space="0" w:color="auto"/>
        <w:left w:val="none" w:sz="0" w:space="0" w:color="auto"/>
        <w:bottom w:val="none" w:sz="0" w:space="0" w:color="auto"/>
        <w:right w:val="none" w:sz="0" w:space="0" w:color="auto"/>
      </w:divBdr>
    </w:div>
    <w:div w:id="879245401">
      <w:bodyDiv w:val="1"/>
      <w:marLeft w:val="0"/>
      <w:marRight w:val="0"/>
      <w:marTop w:val="0"/>
      <w:marBottom w:val="0"/>
      <w:divBdr>
        <w:top w:val="none" w:sz="0" w:space="0" w:color="auto"/>
        <w:left w:val="none" w:sz="0" w:space="0" w:color="auto"/>
        <w:bottom w:val="none" w:sz="0" w:space="0" w:color="auto"/>
        <w:right w:val="none" w:sz="0" w:space="0" w:color="auto"/>
      </w:divBdr>
    </w:div>
    <w:div w:id="881942746">
      <w:bodyDiv w:val="1"/>
      <w:marLeft w:val="0"/>
      <w:marRight w:val="0"/>
      <w:marTop w:val="0"/>
      <w:marBottom w:val="0"/>
      <w:divBdr>
        <w:top w:val="none" w:sz="0" w:space="0" w:color="auto"/>
        <w:left w:val="none" w:sz="0" w:space="0" w:color="auto"/>
        <w:bottom w:val="none" w:sz="0" w:space="0" w:color="auto"/>
        <w:right w:val="none" w:sz="0" w:space="0" w:color="auto"/>
      </w:divBdr>
    </w:div>
    <w:div w:id="881943810">
      <w:bodyDiv w:val="1"/>
      <w:marLeft w:val="0"/>
      <w:marRight w:val="0"/>
      <w:marTop w:val="0"/>
      <w:marBottom w:val="0"/>
      <w:divBdr>
        <w:top w:val="none" w:sz="0" w:space="0" w:color="auto"/>
        <w:left w:val="none" w:sz="0" w:space="0" w:color="auto"/>
        <w:bottom w:val="none" w:sz="0" w:space="0" w:color="auto"/>
        <w:right w:val="none" w:sz="0" w:space="0" w:color="auto"/>
      </w:divBdr>
    </w:div>
    <w:div w:id="904685785">
      <w:bodyDiv w:val="1"/>
      <w:marLeft w:val="0"/>
      <w:marRight w:val="0"/>
      <w:marTop w:val="0"/>
      <w:marBottom w:val="0"/>
      <w:divBdr>
        <w:top w:val="none" w:sz="0" w:space="0" w:color="auto"/>
        <w:left w:val="none" w:sz="0" w:space="0" w:color="auto"/>
        <w:bottom w:val="none" w:sz="0" w:space="0" w:color="auto"/>
        <w:right w:val="none" w:sz="0" w:space="0" w:color="auto"/>
      </w:divBdr>
    </w:div>
    <w:div w:id="907765763">
      <w:bodyDiv w:val="1"/>
      <w:marLeft w:val="0"/>
      <w:marRight w:val="0"/>
      <w:marTop w:val="0"/>
      <w:marBottom w:val="0"/>
      <w:divBdr>
        <w:top w:val="none" w:sz="0" w:space="0" w:color="auto"/>
        <w:left w:val="none" w:sz="0" w:space="0" w:color="auto"/>
        <w:bottom w:val="none" w:sz="0" w:space="0" w:color="auto"/>
        <w:right w:val="none" w:sz="0" w:space="0" w:color="auto"/>
      </w:divBdr>
    </w:div>
    <w:div w:id="919756033">
      <w:bodyDiv w:val="1"/>
      <w:marLeft w:val="0"/>
      <w:marRight w:val="0"/>
      <w:marTop w:val="0"/>
      <w:marBottom w:val="0"/>
      <w:divBdr>
        <w:top w:val="none" w:sz="0" w:space="0" w:color="auto"/>
        <w:left w:val="none" w:sz="0" w:space="0" w:color="auto"/>
        <w:bottom w:val="none" w:sz="0" w:space="0" w:color="auto"/>
        <w:right w:val="none" w:sz="0" w:space="0" w:color="auto"/>
      </w:divBdr>
    </w:div>
    <w:div w:id="922179524">
      <w:bodyDiv w:val="1"/>
      <w:marLeft w:val="0"/>
      <w:marRight w:val="0"/>
      <w:marTop w:val="0"/>
      <w:marBottom w:val="0"/>
      <w:divBdr>
        <w:top w:val="none" w:sz="0" w:space="0" w:color="auto"/>
        <w:left w:val="none" w:sz="0" w:space="0" w:color="auto"/>
        <w:bottom w:val="none" w:sz="0" w:space="0" w:color="auto"/>
        <w:right w:val="none" w:sz="0" w:space="0" w:color="auto"/>
      </w:divBdr>
    </w:div>
    <w:div w:id="924611014">
      <w:bodyDiv w:val="1"/>
      <w:marLeft w:val="0"/>
      <w:marRight w:val="0"/>
      <w:marTop w:val="0"/>
      <w:marBottom w:val="0"/>
      <w:divBdr>
        <w:top w:val="none" w:sz="0" w:space="0" w:color="auto"/>
        <w:left w:val="none" w:sz="0" w:space="0" w:color="auto"/>
        <w:bottom w:val="none" w:sz="0" w:space="0" w:color="auto"/>
        <w:right w:val="none" w:sz="0" w:space="0" w:color="auto"/>
      </w:divBdr>
    </w:div>
    <w:div w:id="930355513">
      <w:bodyDiv w:val="1"/>
      <w:marLeft w:val="0"/>
      <w:marRight w:val="0"/>
      <w:marTop w:val="0"/>
      <w:marBottom w:val="0"/>
      <w:divBdr>
        <w:top w:val="none" w:sz="0" w:space="0" w:color="auto"/>
        <w:left w:val="none" w:sz="0" w:space="0" w:color="auto"/>
        <w:bottom w:val="none" w:sz="0" w:space="0" w:color="auto"/>
        <w:right w:val="none" w:sz="0" w:space="0" w:color="auto"/>
      </w:divBdr>
      <w:divsChild>
        <w:div w:id="632489779">
          <w:marLeft w:val="547"/>
          <w:marRight w:val="0"/>
          <w:marTop w:val="120"/>
          <w:marBottom w:val="0"/>
          <w:divBdr>
            <w:top w:val="none" w:sz="0" w:space="0" w:color="auto"/>
            <w:left w:val="none" w:sz="0" w:space="0" w:color="auto"/>
            <w:bottom w:val="none" w:sz="0" w:space="0" w:color="auto"/>
            <w:right w:val="none" w:sz="0" w:space="0" w:color="auto"/>
          </w:divBdr>
        </w:div>
        <w:div w:id="811020363">
          <w:marLeft w:val="547"/>
          <w:marRight w:val="0"/>
          <w:marTop w:val="120"/>
          <w:marBottom w:val="0"/>
          <w:divBdr>
            <w:top w:val="none" w:sz="0" w:space="0" w:color="auto"/>
            <w:left w:val="none" w:sz="0" w:space="0" w:color="auto"/>
            <w:bottom w:val="none" w:sz="0" w:space="0" w:color="auto"/>
            <w:right w:val="none" w:sz="0" w:space="0" w:color="auto"/>
          </w:divBdr>
        </w:div>
        <w:div w:id="974799077">
          <w:marLeft w:val="547"/>
          <w:marRight w:val="0"/>
          <w:marTop w:val="120"/>
          <w:marBottom w:val="0"/>
          <w:divBdr>
            <w:top w:val="none" w:sz="0" w:space="0" w:color="auto"/>
            <w:left w:val="none" w:sz="0" w:space="0" w:color="auto"/>
            <w:bottom w:val="none" w:sz="0" w:space="0" w:color="auto"/>
            <w:right w:val="none" w:sz="0" w:space="0" w:color="auto"/>
          </w:divBdr>
        </w:div>
      </w:divsChild>
    </w:div>
    <w:div w:id="931620603">
      <w:bodyDiv w:val="1"/>
      <w:marLeft w:val="0"/>
      <w:marRight w:val="0"/>
      <w:marTop w:val="0"/>
      <w:marBottom w:val="0"/>
      <w:divBdr>
        <w:top w:val="none" w:sz="0" w:space="0" w:color="auto"/>
        <w:left w:val="none" w:sz="0" w:space="0" w:color="auto"/>
        <w:bottom w:val="none" w:sz="0" w:space="0" w:color="auto"/>
        <w:right w:val="none" w:sz="0" w:space="0" w:color="auto"/>
      </w:divBdr>
    </w:div>
    <w:div w:id="950355609">
      <w:bodyDiv w:val="1"/>
      <w:marLeft w:val="0"/>
      <w:marRight w:val="0"/>
      <w:marTop w:val="0"/>
      <w:marBottom w:val="0"/>
      <w:divBdr>
        <w:top w:val="none" w:sz="0" w:space="0" w:color="auto"/>
        <w:left w:val="none" w:sz="0" w:space="0" w:color="auto"/>
        <w:bottom w:val="none" w:sz="0" w:space="0" w:color="auto"/>
        <w:right w:val="none" w:sz="0" w:space="0" w:color="auto"/>
      </w:divBdr>
    </w:div>
    <w:div w:id="978732156">
      <w:bodyDiv w:val="1"/>
      <w:marLeft w:val="0"/>
      <w:marRight w:val="0"/>
      <w:marTop w:val="0"/>
      <w:marBottom w:val="0"/>
      <w:divBdr>
        <w:top w:val="none" w:sz="0" w:space="0" w:color="auto"/>
        <w:left w:val="none" w:sz="0" w:space="0" w:color="auto"/>
        <w:bottom w:val="none" w:sz="0" w:space="0" w:color="auto"/>
        <w:right w:val="none" w:sz="0" w:space="0" w:color="auto"/>
      </w:divBdr>
    </w:div>
    <w:div w:id="980578729">
      <w:bodyDiv w:val="1"/>
      <w:marLeft w:val="0"/>
      <w:marRight w:val="0"/>
      <w:marTop w:val="0"/>
      <w:marBottom w:val="0"/>
      <w:divBdr>
        <w:top w:val="none" w:sz="0" w:space="0" w:color="auto"/>
        <w:left w:val="none" w:sz="0" w:space="0" w:color="auto"/>
        <w:bottom w:val="none" w:sz="0" w:space="0" w:color="auto"/>
        <w:right w:val="none" w:sz="0" w:space="0" w:color="auto"/>
      </w:divBdr>
    </w:div>
    <w:div w:id="997150079">
      <w:bodyDiv w:val="1"/>
      <w:marLeft w:val="0"/>
      <w:marRight w:val="0"/>
      <w:marTop w:val="0"/>
      <w:marBottom w:val="0"/>
      <w:divBdr>
        <w:top w:val="none" w:sz="0" w:space="0" w:color="auto"/>
        <w:left w:val="none" w:sz="0" w:space="0" w:color="auto"/>
        <w:bottom w:val="none" w:sz="0" w:space="0" w:color="auto"/>
        <w:right w:val="none" w:sz="0" w:space="0" w:color="auto"/>
      </w:divBdr>
    </w:div>
    <w:div w:id="1002855836">
      <w:bodyDiv w:val="1"/>
      <w:marLeft w:val="0"/>
      <w:marRight w:val="0"/>
      <w:marTop w:val="0"/>
      <w:marBottom w:val="0"/>
      <w:divBdr>
        <w:top w:val="none" w:sz="0" w:space="0" w:color="auto"/>
        <w:left w:val="none" w:sz="0" w:space="0" w:color="auto"/>
        <w:bottom w:val="none" w:sz="0" w:space="0" w:color="auto"/>
        <w:right w:val="none" w:sz="0" w:space="0" w:color="auto"/>
      </w:divBdr>
    </w:div>
    <w:div w:id="1006447371">
      <w:bodyDiv w:val="1"/>
      <w:marLeft w:val="0"/>
      <w:marRight w:val="0"/>
      <w:marTop w:val="0"/>
      <w:marBottom w:val="0"/>
      <w:divBdr>
        <w:top w:val="none" w:sz="0" w:space="0" w:color="auto"/>
        <w:left w:val="none" w:sz="0" w:space="0" w:color="auto"/>
        <w:bottom w:val="none" w:sz="0" w:space="0" w:color="auto"/>
        <w:right w:val="none" w:sz="0" w:space="0" w:color="auto"/>
      </w:divBdr>
    </w:div>
    <w:div w:id="1029600551">
      <w:bodyDiv w:val="1"/>
      <w:marLeft w:val="0"/>
      <w:marRight w:val="0"/>
      <w:marTop w:val="0"/>
      <w:marBottom w:val="0"/>
      <w:divBdr>
        <w:top w:val="none" w:sz="0" w:space="0" w:color="auto"/>
        <w:left w:val="none" w:sz="0" w:space="0" w:color="auto"/>
        <w:bottom w:val="none" w:sz="0" w:space="0" w:color="auto"/>
        <w:right w:val="none" w:sz="0" w:space="0" w:color="auto"/>
      </w:divBdr>
    </w:div>
    <w:div w:id="1039087512">
      <w:bodyDiv w:val="1"/>
      <w:marLeft w:val="0"/>
      <w:marRight w:val="0"/>
      <w:marTop w:val="0"/>
      <w:marBottom w:val="0"/>
      <w:divBdr>
        <w:top w:val="none" w:sz="0" w:space="0" w:color="auto"/>
        <w:left w:val="none" w:sz="0" w:space="0" w:color="auto"/>
        <w:bottom w:val="none" w:sz="0" w:space="0" w:color="auto"/>
        <w:right w:val="none" w:sz="0" w:space="0" w:color="auto"/>
      </w:divBdr>
    </w:div>
    <w:div w:id="1051615616">
      <w:bodyDiv w:val="1"/>
      <w:marLeft w:val="0"/>
      <w:marRight w:val="0"/>
      <w:marTop w:val="0"/>
      <w:marBottom w:val="0"/>
      <w:divBdr>
        <w:top w:val="none" w:sz="0" w:space="0" w:color="auto"/>
        <w:left w:val="none" w:sz="0" w:space="0" w:color="auto"/>
        <w:bottom w:val="none" w:sz="0" w:space="0" w:color="auto"/>
        <w:right w:val="none" w:sz="0" w:space="0" w:color="auto"/>
      </w:divBdr>
      <w:divsChild>
        <w:div w:id="557323717">
          <w:marLeft w:val="0"/>
          <w:marRight w:val="0"/>
          <w:marTop w:val="0"/>
          <w:marBottom w:val="0"/>
          <w:divBdr>
            <w:top w:val="none" w:sz="0" w:space="0" w:color="auto"/>
            <w:left w:val="none" w:sz="0" w:space="0" w:color="auto"/>
            <w:bottom w:val="none" w:sz="0" w:space="0" w:color="auto"/>
            <w:right w:val="none" w:sz="0" w:space="0" w:color="auto"/>
          </w:divBdr>
          <w:divsChild>
            <w:div w:id="409036091">
              <w:marLeft w:val="0"/>
              <w:marRight w:val="0"/>
              <w:marTop w:val="0"/>
              <w:marBottom w:val="0"/>
              <w:divBdr>
                <w:top w:val="none" w:sz="0" w:space="0" w:color="auto"/>
                <w:left w:val="none" w:sz="0" w:space="0" w:color="auto"/>
                <w:bottom w:val="none" w:sz="0" w:space="0" w:color="auto"/>
                <w:right w:val="none" w:sz="0" w:space="0" w:color="auto"/>
              </w:divBdr>
              <w:divsChild>
                <w:div w:id="28088979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1054738653">
      <w:bodyDiv w:val="1"/>
      <w:marLeft w:val="0"/>
      <w:marRight w:val="0"/>
      <w:marTop w:val="0"/>
      <w:marBottom w:val="0"/>
      <w:divBdr>
        <w:top w:val="none" w:sz="0" w:space="0" w:color="auto"/>
        <w:left w:val="none" w:sz="0" w:space="0" w:color="auto"/>
        <w:bottom w:val="none" w:sz="0" w:space="0" w:color="auto"/>
        <w:right w:val="none" w:sz="0" w:space="0" w:color="auto"/>
      </w:divBdr>
    </w:div>
    <w:div w:id="1072770814">
      <w:bodyDiv w:val="1"/>
      <w:marLeft w:val="0"/>
      <w:marRight w:val="0"/>
      <w:marTop w:val="0"/>
      <w:marBottom w:val="0"/>
      <w:divBdr>
        <w:top w:val="none" w:sz="0" w:space="0" w:color="auto"/>
        <w:left w:val="none" w:sz="0" w:space="0" w:color="auto"/>
        <w:bottom w:val="none" w:sz="0" w:space="0" w:color="auto"/>
        <w:right w:val="none" w:sz="0" w:space="0" w:color="auto"/>
      </w:divBdr>
      <w:divsChild>
        <w:div w:id="282541022">
          <w:marLeft w:val="547"/>
          <w:marRight w:val="0"/>
          <w:marTop w:val="240"/>
          <w:marBottom w:val="0"/>
          <w:divBdr>
            <w:top w:val="none" w:sz="0" w:space="0" w:color="auto"/>
            <w:left w:val="none" w:sz="0" w:space="0" w:color="auto"/>
            <w:bottom w:val="none" w:sz="0" w:space="0" w:color="auto"/>
            <w:right w:val="none" w:sz="0" w:space="0" w:color="auto"/>
          </w:divBdr>
        </w:div>
        <w:div w:id="1083138125">
          <w:marLeft w:val="547"/>
          <w:marRight w:val="0"/>
          <w:marTop w:val="240"/>
          <w:marBottom w:val="0"/>
          <w:divBdr>
            <w:top w:val="none" w:sz="0" w:space="0" w:color="auto"/>
            <w:left w:val="none" w:sz="0" w:space="0" w:color="auto"/>
            <w:bottom w:val="none" w:sz="0" w:space="0" w:color="auto"/>
            <w:right w:val="none" w:sz="0" w:space="0" w:color="auto"/>
          </w:divBdr>
        </w:div>
      </w:divsChild>
    </w:div>
    <w:div w:id="1075055229">
      <w:bodyDiv w:val="1"/>
      <w:marLeft w:val="0"/>
      <w:marRight w:val="0"/>
      <w:marTop w:val="0"/>
      <w:marBottom w:val="0"/>
      <w:divBdr>
        <w:top w:val="none" w:sz="0" w:space="0" w:color="auto"/>
        <w:left w:val="none" w:sz="0" w:space="0" w:color="auto"/>
        <w:bottom w:val="none" w:sz="0" w:space="0" w:color="auto"/>
        <w:right w:val="none" w:sz="0" w:space="0" w:color="auto"/>
      </w:divBdr>
    </w:div>
    <w:div w:id="1109931306">
      <w:bodyDiv w:val="1"/>
      <w:marLeft w:val="0"/>
      <w:marRight w:val="0"/>
      <w:marTop w:val="0"/>
      <w:marBottom w:val="0"/>
      <w:divBdr>
        <w:top w:val="none" w:sz="0" w:space="0" w:color="auto"/>
        <w:left w:val="none" w:sz="0" w:space="0" w:color="auto"/>
        <w:bottom w:val="none" w:sz="0" w:space="0" w:color="auto"/>
        <w:right w:val="none" w:sz="0" w:space="0" w:color="auto"/>
      </w:divBdr>
    </w:div>
    <w:div w:id="1125385835">
      <w:bodyDiv w:val="1"/>
      <w:marLeft w:val="0"/>
      <w:marRight w:val="0"/>
      <w:marTop w:val="0"/>
      <w:marBottom w:val="0"/>
      <w:divBdr>
        <w:top w:val="none" w:sz="0" w:space="0" w:color="auto"/>
        <w:left w:val="none" w:sz="0" w:space="0" w:color="auto"/>
        <w:bottom w:val="none" w:sz="0" w:space="0" w:color="auto"/>
        <w:right w:val="none" w:sz="0" w:space="0" w:color="auto"/>
      </w:divBdr>
    </w:div>
    <w:div w:id="1132596290">
      <w:bodyDiv w:val="1"/>
      <w:marLeft w:val="0"/>
      <w:marRight w:val="0"/>
      <w:marTop w:val="0"/>
      <w:marBottom w:val="0"/>
      <w:divBdr>
        <w:top w:val="none" w:sz="0" w:space="0" w:color="auto"/>
        <w:left w:val="none" w:sz="0" w:space="0" w:color="auto"/>
        <w:bottom w:val="none" w:sz="0" w:space="0" w:color="auto"/>
        <w:right w:val="none" w:sz="0" w:space="0" w:color="auto"/>
      </w:divBdr>
    </w:div>
    <w:div w:id="1136948137">
      <w:bodyDiv w:val="1"/>
      <w:marLeft w:val="0"/>
      <w:marRight w:val="0"/>
      <w:marTop w:val="0"/>
      <w:marBottom w:val="0"/>
      <w:divBdr>
        <w:top w:val="none" w:sz="0" w:space="0" w:color="auto"/>
        <w:left w:val="none" w:sz="0" w:space="0" w:color="auto"/>
        <w:bottom w:val="none" w:sz="0" w:space="0" w:color="auto"/>
        <w:right w:val="none" w:sz="0" w:space="0" w:color="auto"/>
      </w:divBdr>
      <w:divsChild>
        <w:div w:id="317418561">
          <w:marLeft w:val="547"/>
          <w:marRight w:val="0"/>
          <w:marTop w:val="240"/>
          <w:marBottom w:val="0"/>
          <w:divBdr>
            <w:top w:val="none" w:sz="0" w:space="0" w:color="auto"/>
            <w:left w:val="none" w:sz="0" w:space="0" w:color="auto"/>
            <w:bottom w:val="none" w:sz="0" w:space="0" w:color="auto"/>
            <w:right w:val="none" w:sz="0" w:space="0" w:color="auto"/>
          </w:divBdr>
        </w:div>
        <w:div w:id="738943622">
          <w:marLeft w:val="547"/>
          <w:marRight w:val="0"/>
          <w:marTop w:val="240"/>
          <w:marBottom w:val="0"/>
          <w:divBdr>
            <w:top w:val="none" w:sz="0" w:space="0" w:color="auto"/>
            <w:left w:val="none" w:sz="0" w:space="0" w:color="auto"/>
            <w:bottom w:val="none" w:sz="0" w:space="0" w:color="auto"/>
            <w:right w:val="none" w:sz="0" w:space="0" w:color="auto"/>
          </w:divBdr>
        </w:div>
        <w:div w:id="1137262178">
          <w:marLeft w:val="547"/>
          <w:marRight w:val="0"/>
          <w:marTop w:val="240"/>
          <w:marBottom w:val="0"/>
          <w:divBdr>
            <w:top w:val="none" w:sz="0" w:space="0" w:color="auto"/>
            <w:left w:val="none" w:sz="0" w:space="0" w:color="auto"/>
            <w:bottom w:val="none" w:sz="0" w:space="0" w:color="auto"/>
            <w:right w:val="none" w:sz="0" w:space="0" w:color="auto"/>
          </w:divBdr>
        </w:div>
        <w:div w:id="1805393142">
          <w:marLeft w:val="547"/>
          <w:marRight w:val="0"/>
          <w:marTop w:val="240"/>
          <w:marBottom w:val="0"/>
          <w:divBdr>
            <w:top w:val="none" w:sz="0" w:space="0" w:color="auto"/>
            <w:left w:val="none" w:sz="0" w:space="0" w:color="auto"/>
            <w:bottom w:val="none" w:sz="0" w:space="0" w:color="auto"/>
            <w:right w:val="none" w:sz="0" w:space="0" w:color="auto"/>
          </w:divBdr>
        </w:div>
      </w:divsChild>
    </w:div>
    <w:div w:id="1139760493">
      <w:bodyDiv w:val="1"/>
      <w:marLeft w:val="0"/>
      <w:marRight w:val="0"/>
      <w:marTop w:val="0"/>
      <w:marBottom w:val="0"/>
      <w:divBdr>
        <w:top w:val="none" w:sz="0" w:space="0" w:color="auto"/>
        <w:left w:val="none" w:sz="0" w:space="0" w:color="auto"/>
        <w:bottom w:val="none" w:sz="0" w:space="0" w:color="auto"/>
        <w:right w:val="none" w:sz="0" w:space="0" w:color="auto"/>
      </w:divBdr>
    </w:div>
    <w:div w:id="1145701072">
      <w:bodyDiv w:val="1"/>
      <w:marLeft w:val="0"/>
      <w:marRight w:val="0"/>
      <w:marTop w:val="0"/>
      <w:marBottom w:val="0"/>
      <w:divBdr>
        <w:top w:val="none" w:sz="0" w:space="0" w:color="auto"/>
        <w:left w:val="none" w:sz="0" w:space="0" w:color="auto"/>
        <w:bottom w:val="none" w:sz="0" w:space="0" w:color="auto"/>
        <w:right w:val="none" w:sz="0" w:space="0" w:color="auto"/>
      </w:divBdr>
    </w:div>
    <w:div w:id="1151753006">
      <w:bodyDiv w:val="1"/>
      <w:marLeft w:val="0"/>
      <w:marRight w:val="0"/>
      <w:marTop w:val="0"/>
      <w:marBottom w:val="0"/>
      <w:divBdr>
        <w:top w:val="none" w:sz="0" w:space="0" w:color="auto"/>
        <w:left w:val="none" w:sz="0" w:space="0" w:color="auto"/>
        <w:bottom w:val="none" w:sz="0" w:space="0" w:color="auto"/>
        <w:right w:val="none" w:sz="0" w:space="0" w:color="auto"/>
      </w:divBdr>
    </w:div>
    <w:div w:id="1163353064">
      <w:bodyDiv w:val="1"/>
      <w:marLeft w:val="0"/>
      <w:marRight w:val="0"/>
      <w:marTop w:val="0"/>
      <w:marBottom w:val="0"/>
      <w:divBdr>
        <w:top w:val="none" w:sz="0" w:space="0" w:color="auto"/>
        <w:left w:val="none" w:sz="0" w:space="0" w:color="auto"/>
        <w:bottom w:val="none" w:sz="0" w:space="0" w:color="auto"/>
        <w:right w:val="none" w:sz="0" w:space="0" w:color="auto"/>
      </w:divBdr>
    </w:div>
    <w:div w:id="1166898688">
      <w:bodyDiv w:val="1"/>
      <w:marLeft w:val="0"/>
      <w:marRight w:val="0"/>
      <w:marTop w:val="0"/>
      <w:marBottom w:val="0"/>
      <w:divBdr>
        <w:top w:val="none" w:sz="0" w:space="0" w:color="auto"/>
        <w:left w:val="none" w:sz="0" w:space="0" w:color="auto"/>
        <w:bottom w:val="none" w:sz="0" w:space="0" w:color="auto"/>
        <w:right w:val="none" w:sz="0" w:space="0" w:color="auto"/>
      </w:divBdr>
    </w:div>
    <w:div w:id="1182427836">
      <w:bodyDiv w:val="1"/>
      <w:marLeft w:val="0"/>
      <w:marRight w:val="0"/>
      <w:marTop w:val="0"/>
      <w:marBottom w:val="0"/>
      <w:divBdr>
        <w:top w:val="none" w:sz="0" w:space="0" w:color="auto"/>
        <w:left w:val="none" w:sz="0" w:space="0" w:color="auto"/>
        <w:bottom w:val="none" w:sz="0" w:space="0" w:color="auto"/>
        <w:right w:val="none" w:sz="0" w:space="0" w:color="auto"/>
      </w:divBdr>
    </w:div>
    <w:div w:id="1182479060">
      <w:bodyDiv w:val="1"/>
      <w:marLeft w:val="0"/>
      <w:marRight w:val="0"/>
      <w:marTop w:val="0"/>
      <w:marBottom w:val="0"/>
      <w:divBdr>
        <w:top w:val="none" w:sz="0" w:space="0" w:color="auto"/>
        <w:left w:val="none" w:sz="0" w:space="0" w:color="auto"/>
        <w:bottom w:val="none" w:sz="0" w:space="0" w:color="auto"/>
        <w:right w:val="none" w:sz="0" w:space="0" w:color="auto"/>
      </w:divBdr>
      <w:divsChild>
        <w:div w:id="177159831">
          <w:marLeft w:val="0"/>
          <w:marRight w:val="0"/>
          <w:marTop w:val="0"/>
          <w:marBottom w:val="0"/>
          <w:divBdr>
            <w:top w:val="none" w:sz="0" w:space="0" w:color="auto"/>
            <w:left w:val="none" w:sz="0" w:space="0" w:color="auto"/>
            <w:bottom w:val="none" w:sz="0" w:space="0" w:color="auto"/>
            <w:right w:val="none" w:sz="0" w:space="0" w:color="auto"/>
          </w:divBdr>
          <w:divsChild>
            <w:div w:id="1500193685">
              <w:marLeft w:val="0"/>
              <w:marRight w:val="0"/>
              <w:marTop w:val="0"/>
              <w:marBottom w:val="0"/>
              <w:divBdr>
                <w:top w:val="none" w:sz="0" w:space="0" w:color="auto"/>
                <w:left w:val="none" w:sz="0" w:space="0" w:color="auto"/>
                <w:bottom w:val="none" w:sz="0" w:space="0" w:color="auto"/>
                <w:right w:val="none" w:sz="0" w:space="0" w:color="auto"/>
              </w:divBdr>
              <w:divsChild>
                <w:div w:id="628977607">
                  <w:marLeft w:val="0"/>
                  <w:marRight w:val="0"/>
                  <w:marTop w:val="0"/>
                  <w:marBottom w:val="0"/>
                  <w:divBdr>
                    <w:top w:val="none" w:sz="0" w:space="0" w:color="auto"/>
                    <w:left w:val="none" w:sz="0" w:space="0" w:color="auto"/>
                    <w:bottom w:val="none" w:sz="0" w:space="0" w:color="auto"/>
                    <w:right w:val="none" w:sz="0" w:space="0" w:color="auto"/>
                  </w:divBdr>
                  <w:divsChild>
                    <w:div w:id="612444097">
                      <w:marLeft w:val="0"/>
                      <w:marRight w:val="0"/>
                      <w:marTop w:val="0"/>
                      <w:marBottom w:val="0"/>
                      <w:divBdr>
                        <w:top w:val="none" w:sz="0" w:space="0" w:color="auto"/>
                        <w:left w:val="none" w:sz="0" w:space="0" w:color="auto"/>
                        <w:bottom w:val="none" w:sz="0" w:space="0" w:color="auto"/>
                        <w:right w:val="none" w:sz="0" w:space="0" w:color="auto"/>
                      </w:divBdr>
                      <w:divsChild>
                        <w:div w:id="1451703211">
                          <w:marLeft w:val="0"/>
                          <w:marRight w:val="0"/>
                          <w:marTop w:val="0"/>
                          <w:marBottom w:val="0"/>
                          <w:divBdr>
                            <w:top w:val="none" w:sz="0" w:space="0" w:color="auto"/>
                            <w:left w:val="none" w:sz="0" w:space="0" w:color="auto"/>
                            <w:bottom w:val="none" w:sz="0" w:space="0" w:color="auto"/>
                            <w:right w:val="none" w:sz="0" w:space="0" w:color="auto"/>
                          </w:divBdr>
                          <w:divsChild>
                            <w:div w:id="1748839209">
                              <w:marLeft w:val="0"/>
                              <w:marRight w:val="0"/>
                              <w:marTop w:val="0"/>
                              <w:marBottom w:val="0"/>
                              <w:divBdr>
                                <w:top w:val="none" w:sz="0" w:space="0" w:color="auto"/>
                                <w:left w:val="none" w:sz="0" w:space="0" w:color="auto"/>
                                <w:bottom w:val="none" w:sz="0" w:space="0" w:color="auto"/>
                                <w:right w:val="none" w:sz="0" w:space="0" w:color="auto"/>
                              </w:divBdr>
                              <w:divsChild>
                                <w:div w:id="800609722">
                                  <w:marLeft w:val="0"/>
                                  <w:marRight w:val="0"/>
                                  <w:marTop w:val="0"/>
                                  <w:marBottom w:val="0"/>
                                  <w:divBdr>
                                    <w:top w:val="none" w:sz="0" w:space="0" w:color="auto"/>
                                    <w:left w:val="none" w:sz="0" w:space="0" w:color="auto"/>
                                    <w:bottom w:val="none" w:sz="0" w:space="0" w:color="auto"/>
                                    <w:right w:val="none" w:sz="0" w:space="0" w:color="auto"/>
                                  </w:divBdr>
                                  <w:divsChild>
                                    <w:div w:id="2028556238">
                                      <w:marLeft w:val="0"/>
                                      <w:marRight w:val="0"/>
                                      <w:marTop w:val="0"/>
                                      <w:marBottom w:val="0"/>
                                      <w:divBdr>
                                        <w:top w:val="none" w:sz="0" w:space="0" w:color="auto"/>
                                        <w:left w:val="none" w:sz="0" w:space="0" w:color="auto"/>
                                        <w:bottom w:val="none" w:sz="0" w:space="0" w:color="auto"/>
                                        <w:right w:val="none" w:sz="0" w:space="0" w:color="auto"/>
                                      </w:divBdr>
                                      <w:divsChild>
                                        <w:div w:id="273635360">
                                          <w:marLeft w:val="0"/>
                                          <w:marRight w:val="0"/>
                                          <w:marTop w:val="0"/>
                                          <w:marBottom w:val="0"/>
                                          <w:divBdr>
                                            <w:top w:val="none" w:sz="0" w:space="0" w:color="auto"/>
                                            <w:left w:val="none" w:sz="0" w:space="0" w:color="auto"/>
                                            <w:bottom w:val="none" w:sz="0" w:space="0" w:color="auto"/>
                                            <w:right w:val="none" w:sz="0" w:space="0" w:color="auto"/>
                                          </w:divBdr>
                                          <w:divsChild>
                                            <w:div w:id="778184060">
                                              <w:marLeft w:val="0"/>
                                              <w:marRight w:val="0"/>
                                              <w:marTop w:val="0"/>
                                              <w:marBottom w:val="0"/>
                                              <w:divBdr>
                                                <w:top w:val="none" w:sz="0" w:space="0" w:color="auto"/>
                                                <w:left w:val="none" w:sz="0" w:space="0" w:color="auto"/>
                                                <w:bottom w:val="none" w:sz="0" w:space="0" w:color="auto"/>
                                                <w:right w:val="none" w:sz="0" w:space="0" w:color="auto"/>
                                              </w:divBdr>
                                              <w:divsChild>
                                                <w:div w:id="2932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776642">
      <w:bodyDiv w:val="1"/>
      <w:marLeft w:val="0"/>
      <w:marRight w:val="0"/>
      <w:marTop w:val="0"/>
      <w:marBottom w:val="0"/>
      <w:divBdr>
        <w:top w:val="none" w:sz="0" w:space="0" w:color="auto"/>
        <w:left w:val="none" w:sz="0" w:space="0" w:color="auto"/>
        <w:bottom w:val="none" w:sz="0" w:space="0" w:color="auto"/>
        <w:right w:val="none" w:sz="0" w:space="0" w:color="auto"/>
      </w:divBdr>
    </w:div>
    <w:div w:id="1218587961">
      <w:bodyDiv w:val="1"/>
      <w:marLeft w:val="0"/>
      <w:marRight w:val="0"/>
      <w:marTop w:val="0"/>
      <w:marBottom w:val="0"/>
      <w:divBdr>
        <w:top w:val="none" w:sz="0" w:space="0" w:color="auto"/>
        <w:left w:val="none" w:sz="0" w:space="0" w:color="auto"/>
        <w:bottom w:val="none" w:sz="0" w:space="0" w:color="auto"/>
        <w:right w:val="none" w:sz="0" w:space="0" w:color="auto"/>
      </w:divBdr>
    </w:div>
    <w:div w:id="1220746414">
      <w:bodyDiv w:val="1"/>
      <w:marLeft w:val="0"/>
      <w:marRight w:val="0"/>
      <w:marTop w:val="0"/>
      <w:marBottom w:val="0"/>
      <w:divBdr>
        <w:top w:val="none" w:sz="0" w:space="0" w:color="auto"/>
        <w:left w:val="none" w:sz="0" w:space="0" w:color="auto"/>
        <w:bottom w:val="none" w:sz="0" w:space="0" w:color="auto"/>
        <w:right w:val="none" w:sz="0" w:space="0" w:color="auto"/>
      </w:divBdr>
      <w:divsChild>
        <w:div w:id="1374042618">
          <w:marLeft w:val="547"/>
          <w:marRight w:val="0"/>
          <w:marTop w:val="120"/>
          <w:marBottom w:val="0"/>
          <w:divBdr>
            <w:top w:val="none" w:sz="0" w:space="0" w:color="auto"/>
            <w:left w:val="none" w:sz="0" w:space="0" w:color="auto"/>
            <w:bottom w:val="none" w:sz="0" w:space="0" w:color="auto"/>
            <w:right w:val="none" w:sz="0" w:space="0" w:color="auto"/>
          </w:divBdr>
        </w:div>
        <w:div w:id="1442454505">
          <w:marLeft w:val="547"/>
          <w:marRight w:val="0"/>
          <w:marTop w:val="120"/>
          <w:marBottom w:val="0"/>
          <w:divBdr>
            <w:top w:val="none" w:sz="0" w:space="0" w:color="auto"/>
            <w:left w:val="none" w:sz="0" w:space="0" w:color="auto"/>
            <w:bottom w:val="none" w:sz="0" w:space="0" w:color="auto"/>
            <w:right w:val="none" w:sz="0" w:space="0" w:color="auto"/>
          </w:divBdr>
        </w:div>
      </w:divsChild>
    </w:div>
    <w:div w:id="1225264198">
      <w:bodyDiv w:val="1"/>
      <w:marLeft w:val="0"/>
      <w:marRight w:val="0"/>
      <w:marTop w:val="0"/>
      <w:marBottom w:val="0"/>
      <w:divBdr>
        <w:top w:val="none" w:sz="0" w:space="0" w:color="auto"/>
        <w:left w:val="none" w:sz="0" w:space="0" w:color="auto"/>
        <w:bottom w:val="none" w:sz="0" w:space="0" w:color="auto"/>
        <w:right w:val="none" w:sz="0" w:space="0" w:color="auto"/>
      </w:divBdr>
    </w:div>
    <w:div w:id="1227183084">
      <w:bodyDiv w:val="1"/>
      <w:marLeft w:val="0"/>
      <w:marRight w:val="0"/>
      <w:marTop w:val="0"/>
      <w:marBottom w:val="0"/>
      <w:divBdr>
        <w:top w:val="none" w:sz="0" w:space="0" w:color="auto"/>
        <w:left w:val="none" w:sz="0" w:space="0" w:color="auto"/>
        <w:bottom w:val="none" w:sz="0" w:space="0" w:color="auto"/>
        <w:right w:val="none" w:sz="0" w:space="0" w:color="auto"/>
      </w:divBdr>
    </w:div>
    <w:div w:id="1250889149">
      <w:bodyDiv w:val="1"/>
      <w:marLeft w:val="0"/>
      <w:marRight w:val="0"/>
      <w:marTop w:val="0"/>
      <w:marBottom w:val="0"/>
      <w:divBdr>
        <w:top w:val="none" w:sz="0" w:space="0" w:color="auto"/>
        <w:left w:val="none" w:sz="0" w:space="0" w:color="auto"/>
        <w:bottom w:val="none" w:sz="0" w:space="0" w:color="auto"/>
        <w:right w:val="none" w:sz="0" w:space="0" w:color="auto"/>
      </w:divBdr>
    </w:div>
    <w:div w:id="1260990661">
      <w:bodyDiv w:val="1"/>
      <w:marLeft w:val="0"/>
      <w:marRight w:val="0"/>
      <w:marTop w:val="0"/>
      <w:marBottom w:val="0"/>
      <w:divBdr>
        <w:top w:val="none" w:sz="0" w:space="0" w:color="auto"/>
        <w:left w:val="none" w:sz="0" w:space="0" w:color="auto"/>
        <w:bottom w:val="none" w:sz="0" w:space="0" w:color="auto"/>
        <w:right w:val="none" w:sz="0" w:space="0" w:color="auto"/>
      </w:divBdr>
    </w:div>
    <w:div w:id="1276055332">
      <w:bodyDiv w:val="1"/>
      <w:marLeft w:val="0"/>
      <w:marRight w:val="0"/>
      <w:marTop w:val="0"/>
      <w:marBottom w:val="0"/>
      <w:divBdr>
        <w:top w:val="none" w:sz="0" w:space="0" w:color="auto"/>
        <w:left w:val="none" w:sz="0" w:space="0" w:color="auto"/>
        <w:bottom w:val="none" w:sz="0" w:space="0" w:color="auto"/>
        <w:right w:val="none" w:sz="0" w:space="0" w:color="auto"/>
      </w:divBdr>
    </w:div>
    <w:div w:id="1298948624">
      <w:bodyDiv w:val="1"/>
      <w:marLeft w:val="0"/>
      <w:marRight w:val="0"/>
      <w:marTop w:val="0"/>
      <w:marBottom w:val="0"/>
      <w:divBdr>
        <w:top w:val="none" w:sz="0" w:space="0" w:color="auto"/>
        <w:left w:val="none" w:sz="0" w:space="0" w:color="auto"/>
        <w:bottom w:val="none" w:sz="0" w:space="0" w:color="auto"/>
        <w:right w:val="none" w:sz="0" w:space="0" w:color="auto"/>
      </w:divBdr>
      <w:divsChild>
        <w:div w:id="1301615749">
          <w:marLeft w:val="0"/>
          <w:marRight w:val="0"/>
          <w:marTop w:val="0"/>
          <w:marBottom w:val="0"/>
          <w:divBdr>
            <w:top w:val="none" w:sz="0" w:space="0" w:color="auto"/>
            <w:left w:val="none" w:sz="0" w:space="0" w:color="auto"/>
            <w:bottom w:val="none" w:sz="0" w:space="0" w:color="auto"/>
            <w:right w:val="none" w:sz="0" w:space="0" w:color="auto"/>
          </w:divBdr>
        </w:div>
      </w:divsChild>
    </w:div>
    <w:div w:id="1300069770">
      <w:bodyDiv w:val="1"/>
      <w:marLeft w:val="0"/>
      <w:marRight w:val="0"/>
      <w:marTop w:val="0"/>
      <w:marBottom w:val="0"/>
      <w:divBdr>
        <w:top w:val="none" w:sz="0" w:space="0" w:color="auto"/>
        <w:left w:val="none" w:sz="0" w:space="0" w:color="auto"/>
        <w:bottom w:val="none" w:sz="0" w:space="0" w:color="auto"/>
        <w:right w:val="none" w:sz="0" w:space="0" w:color="auto"/>
      </w:divBdr>
    </w:div>
    <w:div w:id="1329988624">
      <w:bodyDiv w:val="1"/>
      <w:marLeft w:val="0"/>
      <w:marRight w:val="0"/>
      <w:marTop w:val="0"/>
      <w:marBottom w:val="0"/>
      <w:divBdr>
        <w:top w:val="none" w:sz="0" w:space="0" w:color="auto"/>
        <w:left w:val="none" w:sz="0" w:space="0" w:color="auto"/>
        <w:bottom w:val="none" w:sz="0" w:space="0" w:color="auto"/>
        <w:right w:val="none" w:sz="0" w:space="0" w:color="auto"/>
      </w:divBdr>
    </w:div>
    <w:div w:id="1330866585">
      <w:bodyDiv w:val="1"/>
      <w:marLeft w:val="0"/>
      <w:marRight w:val="0"/>
      <w:marTop w:val="0"/>
      <w:marBottom w:val="0"/>
      <w:divBdr>
        <w:top w:val="none" w:sz="0" w:space="0" w:color="auto"/>
        <w:left w:val="none" w:sz="0" w:space="0" w:color="auto"/>
        <w:bottom w:val="none" w:sz="0" w:space="0" w:color="auto"/>
        <w:right w:val="none" w:sz="0" w:space="0" w:color="auto"/>
      </w:divBdr>
    </w:div>
    <w:div w:id="1356343910">
      <w:bodyDiv w:val="1"/>
      <w:marLeft w:val="0"/>
      <w:marRight w:val="0"/>
      <w:marTop w:val="0"/>
      <w:marBottom w:val="0"/>
      <w:divBdr>
        <w:top w:val="none" w:sz="0" w:space="0" w:color="auto"/>
        <w:left w:val="none" w:sz="0" w:space="0" w:color="auto"/>
        <w:bottom w:val="none" w:sz="0" w:space="0" w:color="auto"/>
        <w:right w:val="none" w:sz="0" w:space="0" w:color="auto"/>
      </w:divBdr>
    </w:div>
    <w:div w:id="1377121882">
      <w:bodyDiv w:val="1"/>
      <w:marLeft w:val="0"/>
      <w:marRight w:val="0"/>
      <w:marTop w:val="0"/>
      <w:marBottom w:val="0"/>
      <w:divBdr>
        <w:top w:val="none" w:sz="0" w:space="0" w:color="auto"/>
        <w:left w:val="none" w:sz="0" w:space="0" w:color="auto"/>
        <w:bottom w:val="none" w:sz="0" w:space="0" w:color="auto"/>
        <w:right w:val="none" w:sz="0" w:space="0" w:color="auto"/>
      </w:divBdr>
      <w:divsChild>
        <w:div w:id="149106237">
          <w:marLeft w:val="763"/>
          <w:marRight w:val="0"/>
          <w:marTop w:val="40"/>
          <w:marBottom w:val="20"/>
          <w:divBdr>
            <w:top w:val="none" w:sz="0" w:space="0" w:color="auto"/>
            <w:left w:val="none" w:sz="0" w:space="0" w:color="auto"/>
            <w:bottom w:val="none" w:sz="0" w:space="0" w:color="auto"/>
            <w:right w:val="none" w:sz="0" w:space="0" w:color="auto"/>
          </w:divBdr>
        </w:div>
        <w:div w:id="286929776">
          <w:marLeft w:val="763"/>
          <w:marRight w:val="0"/>
          <w:marTop w:val="40"/>
          <w:marBottom w:val="20"/>
          <w:divBdr>
            <w:top w:val="none" w:sz="0" w:space="0" w:color="auto"/>
            <w:left w:val="none" w:sz="0" w:space="0" w:color="auto"/>
            <w:bottom w:val="none" w:sz="0" w:space="0" w:color="auto"/>
            <w:right w:val="none" w:sz="0" w:space="0" w:color="auto"/>
          </w:divBdr>
        </w:div>
        <w:div w:id="619533524">
          <w:marLeft w:val="763"/>
          <w:marRight w:val="0"/>
          <w:marTop w:val="40"/>
          <w:marBottom w:val="20"/>
          <w:divBdr>
            <w:top w:val="none" w:sz="0" w:space="0" w:color="auto"/>
            <w:left w:val="none" w:sz="0" w:space="0" w:color="auto"/>
            <w:bottom w:val="none" w:sz="0" w:space="0" w:color="auto"/>
            <w:right w:val="none" w:sz="0" w:space="0" w:color="auto"/>
          </w:divBdr>
        </w:div>
        <w:div w:id="723136369">
          <w:marLeft w:val="763"/>
          <w:marRight w:val="0"/>
          <w:marTop w:val="40"/>
          <w:marBottom w:val="20"/>
          <w:divBdr>
            <w:top w:val="none" w:sz="0" w:space="0" w:color="auto"/>
            <w:left w:val="none" w:sz="0" w:space="0" w:color="auto"/>
            <w:bottom w:val="none" w:sz="0" w:space="0" w:color="auto"/>
            <w:right w:val="none" w:sz="0" w:space="0" w:color="auto"/>
          </w:divBdr>
        </w:div>
        <w:div w:id="724790321">
          <w:marLeft w:val="763"/>
          <w:marRight w:val="0"/>
          <w:marTop w:val="40"/>
          <w:marBottom w:val="20"/>
          <w:divBdr>
            <w:top w:val="none" w:sz="0" w:space="0" w:color="auto"/>
            <w:left w:val="none" w:sz="0" w:space="0" w:color="auto"/>
            <w:bottom w:val="none" w:sz="0" w:space="0" w:color="auto"/>
            <w:right w:val="none" w:sz="0" w:space="0" w:color="auto"/>
          </w:divBdr>
        </w:div>
        <w:div w:id="947349600">
          <w:marLeft w:val="763"/>
          <w:marRight w:val="0"/>
          <w:marTop w:val="40"/>
          <w:marBottom w:val="20"/>
          <w:divBdr>
            <w:top w:val="none" w:sz="0" w:space="0" w:color="auto"/>
            <w:left w:val="none" w:sz="0" w:space="0" w:color="auto"/>
            <w:bottom w:val="none" w:sz="0" w:space="0" w:color="auto"/>
            <w:right w:val="none" w:sz="0" w:space="0" w:color="auto"/>
          </w:divBdr>
        </w:div>
        <w:div w:id="1089153006">
          <w:marLeft w:val="763"/>
          <w:marRight w:val="0"/>
          <w:marTop w:val="40"/>
          <w:marBottom w:val="20"/>
          <w:divBdr>
            <w:top w:val="none" w:sz="0" w:space="0" w:color="auto"/>
            <w:left w:val="none" w:sz="0" w:space="0" w:color="auto"/>
            <w:bottom w:val="none" w:sz="0" w:space="0" w:color="auto"/>
            <w:right w:val="none" w:sz="0" w:space="0" w:color="auto"/>
          </w:divBdr>
        </w:div>
        <w:div w:id="1563370730">
          <w:marLeft w:val="763"/>
          <w:marRight w:val="0"/>
          <w:marTop w:val="40"/>
          <w:marBottom w:val="20"/>
          <w:divBdr>
            <w:top w:val="none" w:sz="0" w:space="0" w:color="auto"/>
            <w:left w:val="none" w:sz="0" w:space="0" w:color="auto"/>
            <w:bottom w:val="none" w:sz="0" w:space="0" w:color="auto"/>
            <w:right w:val="none" w:sz="0" w:space="0" w:color="auto"/>
          </w:divBdr>
        </w:div>
        <w:div w:id="1658459608">
          <w:marLeft w:val="763"/>
          <w:marRight w:val="0"/>
          <w:marTop w:val="40"/>
          <w:marBottom w:val="20"/>
          <w:divBdr>
            <w:top w:val="none" w:sz="0" w:space="0" w:color="auto"/>
            <w:left w:val="none" w:sz="0" w:space="0" w:color="auto"/>
            <w:bottom w:val="none" w:sz="0" w:space="0" w:color="auto"/>
            <w:right w:val="none" w:sz="0" w:space="0" w:color="auto"/>
          </w:divBdr>
        </w:div>
        <w:div w:id="1691175348">
          <w:marLeft w:val="763"/>
          <w:marRight w:val="0"/>
          <w:marTop w:val="40"/>
          <w:marBottom w:val="20"/>
          <w:divBdr>
            <w:top w:val="none" w:sz="0" w:space="0" w:color="auto"/>
            <w:left w:val="none" w:sz="0" w:space="0" w:color="auto"/>
            <w:bottom w:val="none" w:sz="0" w:space="0" w:color="auto"/>
            <w:right w:val="none" w:sz="0" w:space="0" w:color="auto"/>
          </w:divBdr>
        </w:div>
        <w:div w:id="1991589601">
          <w:marLeft w:val="763"/>
          <w:marRight w:val="0"/>
          <w:marTop w:val="40"/>
          <w:marBottom w:val="20"/>
          <w:divBdr>
            <w:top w:val="none" w:sz="0" w:space="0" w:color="auto"/>
            <w:left w:val="none" w:sz="0" w:space="0" w:color="auto"/>
            <w:bottom w:val="none" w:sz="0" w:space="0" w:color="auto"/>
            <w:right w:val="none" w:sz="0" w:space="0" w:color="auto"/>
          </w:divBdr>
        </w:div>
      </w:divsChild>
    </w:div>
    <w:div w:id="1389376576">
      <w:bodyDiv w:val="1"/>
      <w:marLeft w:val="0"/>
      <w:marRight w:val="0"/>
      <w:marTop w:val="0"/>
      <w:marBottom w:val="0"/>
      <w:divBdr>
        <w:top w:val="none" w:sz="0" w:space="0" w:color="auto"/>
        <w:left w:val="none" w:sz="0" w:space="0" w:color="auto"/>
        <w:bottom w:val="none" w:sz="0" w:space="0" w:color="auto"/>
        <w:right w:val="none" w:sz="0" w:space="0" w:color="auto"/>
      </w:divBdr>
    </w:div>
    <w:div w:id="1391996211">
      <w:bodyDiv w:val="1"/>
      <w:marLeft w:val="0"/>
      <w:marRight w:val="0"/>
      <w:marTop w:val="0"/>
      <w:marBottom w:val="0"/>
      <w:divBdr>
        <w:top w:val="none" w:sz="0" w:space="0" w:color="auto"/>
        <w:left w:val="none" w:sz="0" w:space="0" w:color="auto"/>
        <w:bottom w:val="none" w:sz="0" w:space="0" w:color="auto"/>
        <w:right w:val="none" w:sz="0" w:space="0" w:color="auto"/>
      </w:divBdr>
    </w:div>
    <w:div w:id="1392970251">
      <w:bodyDiv w:val="1"/>
      <w:marLeft w:val="0"/>
      <w:marRight w:val="0"/>
      <w:marTop w:val="0"/>
      <w:marBottom w:val="0"/>
      <w:divBdr>
        <w:top w:val="none" w:sz="0" w:space="0" w:color="auto"/>
        <w:left w:val="none" w:sz="0" w:space="0" w:color="auto"/>
        <w:bottom w:val="none" w:sz="0" w:space="0" w:color="auto"/>
        <w:right w:val="none" w:sz="0" w:space="0" w:color="auto"/>
      </w:divBdr>
    </w:div>
    <w:div w:id="1399285880">
      <w:bodyDiv w:val="1"/>
      <w:marLeft w:val="0"/>
      <w:marRight w:val="0"/>
      <w:marTop w:val="0"/>
      <w:marBottom w:val="0"/>
      <w:divBdr>
        <w:top w:val="none" w:sz="0" w:space="0" w:color="auto"/>
        <w:left w:val="none" w:sz="0" w:space="0" w:color="auto"/>
        <w:bottom w:val="none" w:sz="0" w:space="0" w:color="auto"/>
        <w:right w:val="none" w:sz="0" w:space="0" w:color="auto"/>
      </w:divBdr>
    </w:div>
    <w:div w:id="1401096563">
      <w:bodyDiv w:val="1"/>
      <w:marLeft w:val="0"/>
      <w:marRight w:val="0"/>
      <w:marTop w:val="0"/>
      <w:marBottom w:val="0"/>
      <w:divBdr>
        <w:top w:val="none" w:sz="0" w:space="0" w:color="auto"/>
        <w:left w:val="none" w:sz="0" w:space="0" w:color="auto"/>
        <w:bottom w:val="none" w:sz="0" w:space="0" w:color="auto"/>
        <w:right w:val="none" w:sz="0" w:space="0" w:color="auto"/>
      </w:divBdr>
    </w:div>
    <w:div w:id="1405644308">
      <w:bodyDiv w:val="1"/>
      <w:marLeft w:val="0"/>
      <w:marRight w:val="0"/>
      <w:marTop w:val="0"/>
      <w:marBottom w:val="0"/>
      <w:divBdr>
        <w:top w:val="none" w:sz="0" w:space="0" w:color="auto"/>
        <w:left w:val="none" w:sz="0" w:space="0" w:color="auto"/>
        <w:bottom w:val="none" w:sz="0" w:space="0" w:color="auto"/>
        <w:right w:val="none" w:sz="0" w:space="0" w:color="auto"/>
      </w:divBdr>
    </w:div>
    <w:div w:id="1439718010">
      <w:bodyDiv w:val="1"/>
      <w:marLeft w:val="0"/>
      <w:marRight w:val="0"/>
      <w:marTop w:val="0"/>
      <w:marBottom w:val="0"/>
      <w:divBdr>
        <w:top w:val="none" w:sz="0" w:space="0" w:color="auto"/>
        <w:left w:val="none" w:sz="0" w:space="0" w:color="auto"/>
        <w:bottom w:val="none" w:sz="0" w:space="0" w:color="auto"/>
        <w:right w:val="none" w:sz="0" w:space="0" w:color="auto"/>
      </w:divBdr>
    </w:div>
    <w:div w:id="1443721165">
      <w:bodyDiv w:val="1"/>
      <w:marLeft w:val="0"/>
      <w:marRight w:val="0"/>
      <w:marTop w:val="0"/>
      <w:marBottom w:val="0"/>
      <w:divBdr>
        <w:top w:val="none" w:sz="0" w:space="0" w:color="auto"/>
        <w:left w:val="none" w:sz="0" w:space="0" w:color="auto"/>
        <w:bottom w:val="none" w:sz="0" w:space="0" w:color="auto"/>
        <w:right w:val="none" w:sz="0" w:space="0" w:color="auto"/>
      </w:divBdr>
    </w:div>
    <w:div w:id="1444105920">
      <w:bodyDiv w:val="1"/>
      <w:marLeft w:val="0"/>
      <w:marRight w:val="0"/>
      <w:marTop w:val="0"/>
      <w:marBottom w:val="0"/>
      <w:divBdr>
        <w:top w:val="none" w:sz="0" w:space="0" w:color="auto"/>
        <w:left w:val="none" w:sz="0" w:space="0" w:color="auto"/>
        <w:bottom w:val="none" w:sz="0" w:space="0" w:color="auto"/>
        <w:right w:val="none" w:sz="0" w:space="0" w:color="auto"/>
      </w:divBdr>
    </w:div>
    <w:div w:id="1446074851">
      <w:bodyDiv w:val="1"/>
      <w:marLeft w:val="0"/>
      <w:marRight w:val="0"/>
      <w:marTop w:val="0"/>
      <w:marBottom w:val="0"/>
      <w:divBdr>
        <w:top w:val="none" w:sz="0" w:space="0" w:color="auto"/>
        <w:left w:val="none" w:sz="0" w:space="0" w:color="auto"/>
        <w:bottom w:val="none" w:sz="0" w:space="0" w:color="auto"/>
        <w:right w:val="none" w:sz="0" w:space="0" w:color="auto"/>
      </w:divBdr>
    </w:div>
    <w:div w:id="1450474318">
      <w:bodyDiv w:val="1"/>
      <w:marLeft w:val="0"/>
      <w:marRight w:val="0"/>
      <w:marTop w:val="0"/>
      <w:marBottom w:val="0"/>
      <w:divBdr>
        <w:top w:val="none" w:sz="0" w:space="0" w:color="auto"/>
        <w:left w:val="none" w:sz="0" w:space="0" w:color="auto"/>
        <w:bottom w:val="none" w:sz="0" w:space="0" w:color="auto"/>
        <w:right w:val="none" w:sz="0" w:space="0" w:color="auto"/>
      </w:divBdr>
    </w:div>
    <w:div w:id="1468359143">
      <w:bodyDiv w:val="1"/>
      <w:marLeft w:val="0"/>
      <w:marRight w:val="0"/>
      <w:marTop w:val="0"/>
      <w:marBottom w:val="0"/>
      <w:divBdr>
        <w:top w:val="none" w:sz="0" w:space="0" w:color="auto"/>
        <w:left w:val="none" w:sz="0" w:space="0" w:color="auto"/>
        <w:bottom w:val="none" w:sz="0" w:space="0" w:color="auto"/>
        <w:right w:val="none" w:sz="0" w:space="0" w:color="auto"/>
      </w:divBdr>
    </w:div>
    <w:div w:id="1477602082">
      <w:bodyDiv w:val="1"/>
      <w:marLeft w:val="0"/>
      <w:marRight w:val="0"/>
      <w:marTop w:val="0"/>
      <w:marBottom w:val="0"/>
      <w:divBdr>
        <w:top w:val="none" w:sz="0" w:space="0" w:color="auto"/>
        <w:left w:val="none" w:sz="0" w:space="0" w:color="auto"/>
        <w:bottom w:val="none" w:sz="0" w:space="0" w:color="auto"/>
        <w:right w:val="none" w:sz="0" w:space="0" w:color="auto"/>
      </w:divBdr>
    </w:div>
    <w:div w:id="1479806584">
      <w:bodyDiv w:val="1"/>
      <w:marLeft w:val="0"/>
      <w:marRight w:val="0"/>
      <w:marTop w:val="0"/>
      <w:marBottom w:val="0"/>
      <w:divBdr>
        <w:top w:val="none" w:sz="0" w:space="0" w:color="auto"/>
        <w:left w:val="none" w:sz="0" w:space="0" w:color="auto"/>
        <w:bottom w:val="none" w:sz="0" w:space="0" w:color="auto"/>
        <w:right w:val="none" w:sz="0" w:space="0" w:color="auto"/>
      </w:divBdr>
    </w:div>
    <w:div w:id="1494834033">
      <w:bodyDiv w:val="1"/>
      <w:marLeft w:val="0"/>
      <w:marRight w:val="0"/>
      <w:marTop w:val="0"/>
      <w:marBottom w:val="0"/>
      <w:divBdr>
        <w:top w:val="none" w:sz="0" w:space="0" w:color="auto"/>
        <w:left w:val="none" w:sz="0" w:space="0" w:color="auto"/>
        <w:bottom w:val="none" w:sz="0" w:space="0" w:color="auto"/>
        <w:right w:val="none" w:sz="0" w:space="0" w:color="auto"/>
      </w:divBdr>
    </w:div>
    <w:div w:id="1502040824">
      <w:bodyDiv w:val="1"/>
      <w:marLeft w:val="0"/>
      <w:marRight w:val="0"/>
      <w:marTop w:val="0"/>
      <w:marBottom w:val="0"/>
      <w:divBdr>
        <w:top w:val="none" w:sz="0" w:space="0" w:color="auto"/>
        <w:left w:val="none" w:sz="0" w:space="0" w:color="auto"/>
        <w:bottom w:val="none" w:sz="0" w:space="0" w:color="auto"/>
        <w:right w:val="none" w:sz="0" w:space="0" w:color="auto"/>
      </w:divBdr>
    </w:div>
    <w:div w:id="1545673089">
      <w:bodyDiv w:val="1"/>
      <w:marLeft w:val="0"/>
      <w:marRight w:val="0"/>
      <w:marTop w:val="0"/>
      <w:marBottom w:val="0"/>
      <w:divBdr>
        <w:top w:val="none" w:sz="0" w:space="0" w:color="auto"/>
        <w:left w:val="none" w:sz="0" w:space="0" w:color="auto"/>
        <w:bottom w:val="none" w:sz="0" w:space="0" w:color="auto"/>
        <w:right w:val="none" w:sz="0" w:space="0" w:color="auto"/>
      </w:divBdr>
    </w:div>
    <w:div w:id="1559125071">
      <w:bodyDiv w:val="1"/>
      <w:marLeft w:val="0"/>
      <w:marRight w:val="0"/>
      <w:marTop w:val="0"/>
      <w:marBottom w:val="0"/>
      <w:divBdr>
        <w:top w:val="none" w:sz="0" w:space="0" w:color="auto"/>
        <w:left w:val="none" w:sz="0" w:space="0" w:color="auto"/>
        <w:bottom w:val="none" w:sz="0" w:space="0" w:color="auto"/>
        <w:right w:val="none" w:sz="0" w:space="0" w:color="auto"/>
      </w:divBdr>
    </w:div>
    <w:div w:id="1573153409">
      <w:bodyDiv w:val="1"/>
      <w:marLeft w:val="0"/>
      <w:marRight w:val="0"/>
      <w:marTop w:val="0"/>
      <w:marBottom w:val="0"/>
      <w:divBdr>
        <w:top w:val="none" w:sz="0" w:space="0" w:color="auto"/>
        <w:left w:val="none" w:sz="0" w:space="0" w:color="auto"/>
        <w:bottom w:val="none" w:sz="0" w:space="0" w:color="auto"/>
        <w:right w:val="none" w:sz="0" w:space="0" w:color="auto"/>
      </w:divBdr>
    </w:div>
    <w:div w:id="1585337649">
      <w:bodyDiv w:val="1"/>
      <w:marLeft w:val="0"/>
      <w:marRight w:val="0"/>
      <w:marTop w:val="0"/>
      <w:marBottom w:val="0"/>
      <w:divBdr>
        <w:top w:val="none" w:sz="0" w:space="0" w:color="auto"/>
        <w:left w:val="none" w:sz="0" w:space="0" w:color="auto"/>
        <w:bottom w:val="none" w:sz="0" w:space="0" w:color="auto"/>
        <w:right w:val="none" w:sz="0" w:space="0" w:color="auto"/>
      </w:divBdr>
    </w:div>
    <w:div w:id="1587615403">
      <w:bodyDiv w:val="1"/>
      <w:marLeft w:val="0"/>
      <w:marRight w:val="0"/>
      <w:marTop w:val="0"/>
      <w:marBottom w:val="0"/>
      <w:divBdr>
        <w:top w:val="none" w:sz="0" w:space="0" w:color="auto"/>
        <w:left w:val="none" w:sz="0" w:space="0" w:color="auto"/>
        <w:bottom w:val="none" w:sz="0" w:space="0" w:color="auto"/>
        <w:right w:val="none" w:sz="0" w:space="0" w:color="auto"/>
      </w:divBdr>
    </w:div>
    <w:div w:id="1627464561">
      <w:bodyDiv w:val="1"/>
      <w:marLeft w:val="0"/>
      <w:marRight w:val="0"/>
      <w:marTop w:val="0"/>
      <w:marBottom w:val="0"/>
      <w:divBdr>
        <w:top w:val="none" w:sz="0" w:space="0" w:color="auto"/>
        <w:left w:val="none" w:sz="0" w:space="0" w:color="auto"/>
        <w:bottom w:val="none" w:sz="0" w:space="0" w:color="auto"/>
        <w:right w:val="none" w:sz="0" w:space="0" w:color="auto"/>
      </w:divBdr>
    </w:div>
    <w:div w:id="1646357127">
      <w:bodyDiv w:val="1"/>
      <w:marLeft w:val="0"/>
      <w:marRight w:val="0"/>
      <w:marTop w:val="0"/>
      <w:marBottom w:val="0"/>
      <w:divBdr>
        <w:top w:val="none" w:sz="0" w:space="0" w:color="auto"/>
        <w:left w:val="none" w:sz="0" w:space="0" w:color="auto"/>
        <w:bottom w:val="none" w:sz="0" w:space="0" w:color="auto"/>
        <w:right w:val="none" w:sz="0" w:space="0" w:color="auto"/>
      </w:divBdr>
    </w:div>
    <w:div w:id="1663583108">
      <w:bodyDiv w:val="1"/>
      <w:marLeft w:val="0"/>
      <w:marRight w:val="0"/>
      <w:marTop w:val="0"/>
      <w:marBottom w:val="0"/>
      <w:divBdr>
        <w:top w:val="none" w:sz="0" w:space="0" w:color="auto"/>
        <w:left w:val="none" w:sz="0" w:space="0" w:color="auto"/>
        <w:bottom w:val="none" w:sz="0" w:space="0" w:color="auto"/>
        <w:right w:val="none" w:sz="0" w:space="0" w:color="auto"/>
      </w:divBdr>
    </w:div>
    <w:div w:id="1665551625">
      <w:bodyDiv w:val="1"/>
      <w:marLeft w:val="0"/>
      <w:marRight w:val="0"/>
      <w:marTop w:val="0"/>
      <w:marBottom w:val="0"/>
      <w:divBdr>
        <w:top w:val="none" w:sz="0" w:space="0" w:color="auto"/>
        <w:left w:val="none" w:sz="0" w:space="0" w:color="auto"/>
        <w:bottom w:val="none" w:sz="0" w:space="0" w:color="auto"/>
        <w:right w:val="none" w:sz="0" w:space="0" w:color="auto"/>
      </w:divBdr>
    </w:div>
    <w:div w:id="1709641064">
      <w:bodyDiv w:val="1"/>
      <w:marLeft w:val="0"/>
      <w:marRight w:val="0"/>
      <w:marTop w:val="0"/>
      <w:marBottom w:val="0"/>
      <w:divBdr>
        <w:top w:val="none" w:sz="0" w:space="0" w:color="auto"/>
        <w:left w:val="none" w:sz="0" w:space="0" w:color="auto"/>
        <w:bottom w:val="none" w:sz="0" w:space="0" w:color="auto"/>
        <w:right w:val="none" w:sz="0" w:space="0" w:color="auto"/>
      </w:divBdr>
    </w:div>
    <w:div w:id="1710765529">
      <w:bodyDiv w:val="1"/>
      <w:marLeft w:val="0"/>
      <w:marRight w:val="0"/>
      <w:marTop w:val="0"/>
      <w:marBottom w:val="0"/>
      <w:divBdr>
        <w:top w:val="none" w:sz="0" w:space="0" w:color="auto"/>
        <w:left w:val="none" w:sz="0" w:space="0" w:color="auto"/>
        <w:bottom w:val="none" w:sz="0" w:space="0" w:color="auto"/>
        <w:right w:val="none" w:sz="0" w:space="0" w:color="auto"/>
      </w:divBdr>
    </w:div>
    <w:div w:id="1732843420">
      <w:bodyDiv w:val="1"/>
      <w:marLeft w:val="0"/>
      <w:marRight w:val="0"/>
      <w:marTop w:val="0"/>
      <w:marBottom w:val="0"/>
      <w:divBdr>
        <w:top w:val="none" w:sz="0" w:space="0" w:color="auto"/>
        <w:left w:val="none" w:sz="0" w:space="0" w:color="auto"/>
        <w:bottom w:val="none" w:sz="0" w:space="0" w:color="auto"/>
        <w:right w:val="none" w:sz="0" w:space="0" w:color="auto"/>
      </w:divBdr>
    </w:div>
    <w:div w:id="1739092120">
      <w:bodyDiv w:val="1"/>
      <w:marLeft w:val="0"/>
      <w:marRight w:val="0"/>
      <w:marTop w:val="0"/>
      <w:marBottom w:val="0"/>
      <w:divBdr>
        <w:top w:val="none" w:sz="0" w:space="0" w:color="auto"/>
        <w:left w:val="none" w:sz="0" w:space="0" w:color="auto"/>
        <w:bottom w:val="none" w:sz="0" w:space="0" w:color="auto"/>
        <w:right w:val="none" w:sz="0" w:space="0" w:color="auto"/>
      </w:divBdr>
    </w:div>
    <w:div w:id="1740516587">
      <w:bodyDiv w:val="1"/>
      <w:marLeft w:val="0"/>
      <w:marRight w:val="0"/>
      <w:marTop w:val="0"/>
      <w:marBottom w:val="0"/>
      <w:divBdr>
        <w:top w:val="none" w:sz="0" w:space="0" w:color="auto"/>
        <w:left w:val="none" w:sz="0" w:space="0" w:color="auto"/>
        <w:bottom w:val="none" w:sz="0" w:space="0" w:color="auto"/>
        <w:right w:val="none" w:sz="0" w:space="0" w:color="auto"/>
      </w:divBdr>
    </w:div>
    <w:div w:id="1741100325">
      <w:bodyDiv w:val="1"/>
      <w:marLeft w:val="0"/>
      <w:marRight w:val="0"/>
      <w:marTop w:val="0"/>
      <w:marBottom w:val="0"/>
      <w:divBdr>
        <w:top w:val="none" w:sz="0" w:space="0" w:color="auto"/>
        <w:left w:val="none" w:sz="0" w:space="0" w:color="auto"/>
        <w:bottom w:val="none" w:sz="0" w:space="0" w:color="auto"/>
        <w:right w:val="none" w:sz="0" w:space="0" w:color="auto"/>
      </w:divBdr>
    </w:div>
    <w:div w:id="1751003133">
      <w:bodyDiv w:val="1"/>
      <w:marLeft w:val="0"/>
      <w:marRight w:val="0"/>
      <w:marTop w:val="0"/>
      <w:marBottom w:val="0"/>
      <w:divBdr>
        <w:top w:val="none" w:sz="0" w:space="0" w:color="auto"/>
        <w:left w:val="none" w:sz="0" w:space="0" w:color="auto"/>
        <w:bottom w:val="none" w:sz="0" w:space="0" w:color="auto"/>
        <w:right w:val="none" w:sz="0" w:space="0" w:color="auto"/>
      </w:divBdr>
    </w:div>
    <w:div w:id="1787189793">
      <w:bodyDiv w:val="1"/>
      <w:marLeft w:val="0"/>
      <w:marRight w:val="0"/>
      <w:marTop w:val="0"/>
      <w:marBottom w:val="0"/>
      <w:divBdr>
        <w:top w:val="none" w:sz="0" w:space="0" w:color="auto"/>
        <w:left w:val="none" w:sz="0" w:space="0" w:color="auto"/>
        <w:bottom w:val="none" w:sz="0" w:space="0" w:color="auto"/>
        <w:right w:val="none" w:sz="0" w:space="0" w:color="auto"/>
      </w:divBdr>
      <w:divsChild>
        <w:div w:id="930242975">
          <w:marLeft w:val="547"/>
          <w:marRight w:val="0"/>
          <w:marTop w:val="240"/>
          <w:marBottom w:val="0"/>
          <w:divBdr>
            <w:top w:val="none" w:sz="0" w:space="0" w:color="auto"/>
            <w:left w:val="none" w:sz="0" w:space="0" w:color="auto"/>
            <w:bottom w:val="none" w:sz="0" w:space="0" w:color="auto"/>
            <w:right w:val="none" w:sz="0" w:space="0" w:color="auto"/>
          </w:divBdr>
        </w:div>
        <w:div w:id="992412358">
          <w:marLeft w:val="547"/>
          <w:marRight w:val="0"/>
          <w:marTop w:val="240"/>
          <w:marBottom w:val="0"/>
          <w:divBdr>
            <w:top w:val="none" w:sz="0" w:space="0" w:color="auto"/>
            <w:left w:val="none" w:sz="0" w:space="0" w:color="auto"/>
            <w:bottom w:val="none" w:sz="0" w:space="0" w:color="auto"/>
            <w:right w:val="none" w:sz="0" w:space="0" w:color="auto"/>
          </w:divBdr>
        </w:div>
        <w:div w:id="1798644303">
          <w:marLeft w:val="547"/>
          <w:marRight w:val="0"/>
          <w:marTop w:val="240"/>
          <w:marBottom w:val="0"/>
          <w:divBdr>
            <w:top w:val="none" w:sz="0" w:space="0" w:color="auto"/>
            <w:left w:val="none" w:sz="0" w:space="0" w:color="auto"/>
            <w:bottom w:val="none" w:sz="0" w:space="0" w:color="auto"/>
            <w:right w:val="none" w:sz="0" w:space="0" w:color="auto"/>
          </w:divBdr>
        </w:div>
      </w:divsChild>
    </w:div>
    <w:div w:id="1789352544">
      <w:bodyDiv w:val="1"/>
      <w:marLeft w:val="0"/>
      <w:marRight w:val="0"/>
      <w:marTop w:val="0"/>
      <w:marBottom w:val="0"/>
      <w:divBdr>
        <w:top w:val="none" w:sz="0" w:space="0" w:color="auto"/>
        <w:left w:val="none" w:sz="0" w:space="0" w:color="auto"/>
        <w:bottom w:val="none" w:sz="0" w:space="0" w:color="auto"/>
        <w:right w:val="none" w:sz="0" w:space="0" w:color="auto"/>
      </w:divBdr>
    </w:div>
    <w:div w:id="1791239143">
      <w:bodyDiv w:val="1"/>
      <w:marLeft w:val="0"/>
      <w:marRight w:val="0"/>
      <w:marTop w:val="0"/>
      <w:marBottom w:val="0"/>
      <w:divBdr>
        <w:top w:val="none" w:sz="0" w:space="0" w:color="auto"/>
        <w:left w:val="none" w:sz="0" w:space="0" w:color="auto"/>
        <w:bottom w:val="none" w:sz="0" w:space="0" w:color="auto"/>
        <w:right w:val="none" w:sz="0" w:space="0" w:color="auto"/>
      </w:divBdr>
    </w:div>
    <w:div w:id="1809203764">
      <w:bodyDiv w:val="1"/>
      <w:marLeft w:val="0"/>
      <w:marRight w:val="0"/>
      <w:marTop w:val="0"/>
      <w:marBottom w:val="0"/>
      <w:divBdr>
        <w:top w:val="none" w:sz="0" w:space="0" w:color="auto"/>
        <w:left w:val="none" w:sz="0" w:space="0" w:color="auto"/>
        <w:bottom w:val="none" w:sz="0" w:space="0" w:color="auto"/>
        <w:right w:val="none" w:sz="0" w:space="0" w:color="auto"/>
      </w:divBdr>
    </w:div>
    <w:div w:id="1814519226">
      <w:bodyDiv w:val="1"/>
      <w:marLeft w:val="0"/>
      <w:marRight w:val="0"/>
      <w:marTop w:val="0"/>
      <w:marBottom w:val="0"/>
      <w:divBdr>
        <w:top w:val="none" w:sz="0" w:space="0" w:color="auto"/>
        <w:left w:val="none" w:sz="0" w:space="0" w:color="auto"/>
        <w:bottom w:val="none" w:sz="0" w:space="0" w:color="auto"/>
        <w:right w:val="none" w:sz="0" w:space="0" w:color="auto"/>
      </w:divBdr>
    </w:div>
    <w:div w:id="1825394959">
      <w:bodyDiv w:val="1"/>
      <w:marLeft w:val="0"/>
      <w:marRight w:val="0"/>
      <w:marTop w:val="0"/>
      <w:marBottom w:val="0"/>
      <w:divBdr>
        <w:top w:val="none" w:sz="0" w:space="0" w:color="auto"/>
        <w:left w:val="none" w:sz="0" w:space="0" w:color="auto"/>
        <w:bottom w:val="none" w:sz="0" w:space="0" w:color="auto"/>
        <w:right w:val="none" w:sz="0" w:space="0" w:color="auto"/>
      </w:divBdr>
    </w:div>
    <w:div w:id="1825506734">
      <w:bodyDiv w:val="1"/>
      <w:marLeft w:val="0"/>
      <w:marRight w:val="0"/>
      <w:marTop w:val="0"/>
      <w:marBottom w:val="0"/>
      <w:divBdr>
        <w:top w:val="none" w:sz="0" w:space="0" w:color="auto"/>
        <w:left w:val="none" w:sz="0" w:space="0" w:color="auto"/>
        <w:bottom w:val="none" w:sz="0" w:space="0" w:color="auto"/>
        <w:right w:val="none" w:sz="0" w:space="0" w:color="auto"/>
      </w:divBdr>
    </w:div>
    <w:div w:id="1895654439">
      <w:bodyDiv w:val="1"/>
      <w:marLeft w:val="0"/>
      <w:marRight w:val="0"/>
      <w:marTop w:val="0"/>
      <w:marBottom w:val="0"/>
      <w:divBdr>
        <w:top w:val="none" w:sz="0" w:space="0" w:color="auto"/>
        <w:left w:val="none" w:sz="0" w:space="0" w:color="auto"/>
        <w:bottom w:val="none" w:sz="0" w:space="0" w:color="auto"/>
        <w:right w:val="none" w:sz="0" w:space="0" w:color="auto"/>
      </w:divBdr>
    </w:div>
    <w:div w:id="1914970156">
      <w:bodyDiv w:val="1"/>
      <w:marLeft w:val="0"/>
      <w:marRight w:val="0"/>
      <w:marTop w:val="0"/>
      <w:marBottom w:val="0"/>
      <w:divBdr>
        <w:top w:val="none" w:sz="0" w:space="0" w:color="auto"/>
        <w:left w:val="none" w:sz="0" w:space="0" w:color="auto"/>
        <w:bottom w:val="none" w:sz="0" w:space="0" w:color="auto"/>
        <w:right w:val="none" w:sz="0" w:space="0" w:color="auto"/>
      </w:divBdr>
    </w:div>
    <w:div w:id="1920479339">
      <w:bodyDiv w:val="1"/>
      <w:marLeft w:val="0"/>
      <w:marRight w:val="0"/>
      <w:marTop w:val="0"/>
      <w:marBottom w:val="0"/>
      <w:divBdr>
        <w:top w:val="none" w:sz="0" w:space="0" w:color="auto"/>
        <w:left w:val="none" w:sz="0" w:space="0" w:color="auto"/>
        <w:bottom w:val="none" w:sz="0" w:space="0" w:color="auto"/>
        <w:right w:val="none" w:sz="0" w:space="0" w:color="auto"/>
      </w:divBdr>
    </w:div>
    <w:div w:id="1921479421">
      <w:bodyDiv w:val="1"/>
      <w:marLeft w:val="0"/>
      <w:marRight w:val="0"/>
      <w:marTop w:val="0"/>
      <w:marBottom w:val="0"/>
      <w:divBdr>
        <w:top w:val="none" w:sz="0" w:space="0" w:color="auto"/>
        <w:left w:val="none" w:sz="0" w:space="0" w:color="auto"/>
        <w:bottom w:val="none" w:sz="0" w:space="0" w:color="auto"/>
        <w:right w:val="none" w:sz="0" w:space="0" w:color="auto"/>
      </w:divBdr>
      <w:divsChild>
        <w:div w:id="1967392147">
          <w:marLeft w:val="0"/>
          <w:marRight w:val="0"/>
          <w:marTop w:val="0"/>
          <w:marBottom w:val="0"/>
          <w:divBdr>
            <w:top w:val="none" w:sz="0" w:space="0" w:color="auto"/>
            <w:left w:val="none" w:sz="0" w:space="0" w:color="auto"/>
            <w:bottom w:val="none" w:sz="0" w:space="0" w:color="auto"/>
            <w:right w:val="none" w:sz="0" w:space="0" w:color="auto"/>
          </w:divBdr>
          <w:divsChild>
            <w:div w:id="1317609944">
              <w:marLeft w:val="450"/>
              <w:marRight w:val="0"/>
              <w:marTop w:val="150"/>
              <w:marBottom w:val="0"/>
              <w:divBdr>
                <w:top w:val="none" w:sz="0" w:space="0" w:color="auto"/>
                <w:left w:val="none" w:sz="0" w:space="0" w:color="auto"/>
                <w:bottom w:val="none" w:sz="0" w:space="0" w:color="auto"/>
                <w:right w:val="none" w:sz="0" w:space="0" w:color="auto"/>
              </w:divBdr>
            </w:div>
          </w:divsChild>
        </w:div>
      </w:divsChild>
    </w:div>
    <w:div w:id="1925647340">
      <w:bodyDiv w:val="1"/>
      <w:marLeft w:val="0"/>
      <w:marRight w:val="0"/>
      <w:marTop w:val="0"/>
      <w:marBottom w:val="0"/>
      <w:divBdr>
        <w:top w:val="none" w:sz="0" w:space="0" w:color="auto"/>
        <w:left w:val="none" w:sz="0" w:space="0" w:color="auto"/>
        <w:bottom w:val="none" w:sz="0" w:space="0" w:color="auto"/>
        <w:right w:val="none" w:sz="0" w:space="0" w:color="auto"/>
      </w:divBdr>
      <w:divsChild>
        <w:div w:id="501748814">
          <w:marLeft w:val="0"/>
          <w:marRight w:val="0"/>
          <w:marTop w:val="0"/>
          <w:marBottom w:val="0"/>
          <w:divBdr>
            <w:top w:val="none" w:sz="0" w:space="0" w:color="auto"/>
            <w:left w:val="none" w:sz="0" w:space="0" w:color="auto"/>
            <w:bottom w:val="none" w:sz="0" w:space="0" w:color="auto"/>
            <w:right w:val="none" w:sz="0" w:space="0" w:color="auto"/>
          </w:divBdr>
          <w:divsChild>
            <w:div w:id="756249869">
              <w:marLeft w:val="0"/>
              <w:marRight w:val="0"/>
              <w:marTop w:val="0"/>
              <w:marBottom w:val="0"/>
              <w:divBdr>
                <w:top w:val="none" w:sz="0" w:space="0" w:color="auto"/>
                <w:left w:val="none" w:sz="0" w:space="0" w:color="auto"/>
                <w:bottom w:val="none" w:sz="0" w:space="0" w:color="auto"/>
                <w:right w:val="none" w:sz="0" w:space="0" w:color="auto"/>
              </w:divBdr>
              <w:divsChild>
                <w:div w:id="15829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3510">
      <w:bodyDiv w:val="1"/>
      <w:marLeft w:val="0"/>
      <w:marRight w:val="0"/>
      <w:marTop w:val="0"/>
      <w:marBottom w:val="0"/>
      <w:divBdr>
        <w:top w:val="none" w:sz="0" w:space="0" w:color="auto"/>
        <w:left w:val="none" w:sz="0" w:space="0" w:color="auto"/>
        <w:bottom w:val="none" w:sz="0" w:space="0" w:color="auto"/>
        <w:right w:val="none" w:sz="0" w:space="0" w:color="auto"/>
      </w:divBdr>
    </w:div>
    <w:div w:id="1938446471">
      <w:bodyDiv w:val="1"/>
      <w:marLeft w:val="0"/>
      <w:marRight w:val="0"/>
      <w:marTop w:val="0"/>
      <w:marBottom w:val="0"/>
      <w:divBdr>
        <w:top w:val="none" w:sz="0" w:space="0" w:color="auto"/>
        <w:left w:val="none" w:sz="0" w:space="0" w:color="auto"/>
        <w:bottom w:val="none" w:sz="0" w:space="0" w:color="auto"/>
        <w:right w:val="none" w:sz="0" w:space="0" w:color="auto"/>
      </w:divBdr>
    </w:div>
    <w:div w:id="1969361367">
      <w:bodyDiv w:val="1"/>
      <w:marLeft w:val="0"/>
      <w:marRight w:val="0"/>
      <w:marTop w:val="0"/>
      <w:marBottom w:val="0"/>
      <w:divBdr>
        <w:top w:val="none" w:sz="0" w:space="0" w:color="auto"/>
        <w:left w:val="none" w:sz="0" w:space="0" w:color="auto"/>
        <w:bottom w:val="none" w:sz="0" w:space="0" w:color="auto"/>
        <w:right w:val="none" w:sz="0" w:space="0" w:color="auto"/>
      </w:divBdr>
    </w:div>
    <w:div w:id="1994992969">
      <w:bodyDiv w:val="1"/>
      <w:marLeft w:val="0"/>
      <w:marRight w:val="0"/>
      <w:marTop w:val="0"/>
      <w:marBottom w:val="0"/>
      <w:divBdr>
        <w:top w:val="none" w:sz="0" w:space="0" w:color="auto"/>
        <w:left w:val="none" w:sz="0" w:space="0" w:color="auto"/>
        <w:bottom w:val="none" w:sz="0" w:space="0" w:color="auto"/>
        <w:right w:val="none" w:sz="0" w:space="0" w:color="auto"/>
      </w:divBdr>
      <w:divsChild>
        <w:div w:id="926304960">
          <w:marLeft w:val="1267"/>
          <w:marRight w:val="0"/>
          <w:marTop w:val="0"/>
          <w:marBottom w:val="120"/>
          <w:divBdr>
            <w:top w:val="none" w:sz="0" w:space="0" w:color="auto"/>
            <w:left w:val="none" w:sz="0" w:space="0" w:color="auto"/>
            <w:bottom w:val="none" w:sz="0" w:space="0" w:color="auto"/>
            <w:right w:val="none" w:sz="0" w:space="0" w:color="auto"/>
          </w:divBdr>
        </w:div>
        <w:div w:id="951981471">
          <w:marLeft w:val="547"/>
          <w:marRight w:val="0"/>
          <w:marTop w:val="0"/>
          <w:marBottom w:val="120"/>
          <w:divBdr>
            <w:top w:val="none" w:sz="0" w:space="0" w:color="auto"/>
            <w:left w:val="none" w:sz="0" w:space="0" w:color="auto"/>
            <w:bottom w:val="none" w:sz="0" w:space="0" w:color="auto"/>
            <w:right w:val="none" w:sz="0" w:space="0" w:color="auto"/>
          </w:divBdr>
        </w:div>
        <w:div w:id="1228229723">
          <w:marLeft w:val="1267"/>
          <w:marRight w:val="0"/>
          <w:marTop w:val="0"/>
          <w:marBottom w:val="120"/>
          <w:divBdr>
            <w:top w:val="none" w:sz="0" w:space="0" w:color="auto"/>
            <w:left w:val="none" w:sz="0" w:space="0" w:color="auto"/>
            <w:bottom w:val="none" w:sz="0" w:space="0" w:color="auto"/>
            <w:right w:val="none" w:sz="0" w:space="0" w:color="auto"/>
          </w:divBdr>
        </w:div>
        <w:div w:id="1315599810">
          <w:marLeft w:val="547"/>
          <w:marRight w:val="0"/>
          <w:marTop w:val="0"/>
          <w:marBottom w:val="120"/>
          <w:divBdr>
            <w:top w:val="none" w:sz="0" w:space="0" w:color="auto"/>
            <w:left w:val="none" w:sz="0" w:space="0" w:color="auto"/>
            <w:bottom w:val="none" w:sz="0" w:space="0" w:color="auto"/>
            <w:right w:val="none" w:sz="0" w:space="0" w:color="auto"/>
          </w:divBdr>
        </w:div>
        <w:div w:id="1639650212">
          <w:marLeft w:val="1267"/>
          <w:marRight w:val="0"/>
          <w:marTop w:val="0"/>
          <w:marBottom w:val="120"/>
          <w:divBdr>
            <w:top w:val="none" w:sz="0" w:space="0" w:color="auto"/>
            <w:left w:val="none" w:sz="0" w:space="0" w:color="auto"/>
            <w:bottom w:val="none" w:sz="0" w:space="0" w:color="auto"/>
            <w:right w:val="none" w:sz="0" w:space="0" w:color="auto"/>
          </w:divBdr>
        </w:div>
        <w:div w:id="1735812728">
          <w:marLeft w:val="547"/>
          <w:marRight w:val="0"/>
          <w:marTop w:val="0"/>
          <w:marBottom w:val="120"/>
          <w:divBdr>
            <w:top w:val="none" w:sz="0" w:space="0" w:color="auto"/>
            <w:left w:val="none" w:sz="0" w:space="0" w:color="auto"/>
            <w:bottom w:val="none" w:sz="0" w:space="0" w:color="auto"/>
            <w:right w:val="none" w:sz="0" w:space="0" w:color="auto"/>
          </w:divBdr>
        </w:div>
        <w:div w:id="1928614673">
          <w:marLeft w:val="1267"/>
          <w:marRight w:val="0"/>
          <w:marTop w:val="0"/>
          <w:marBottom w:val="120"/>
          <w:divBdr>
            <w:top w:val="none" w:sz="0" w:space="0" w:color="auto"/>
            <w:left w:val="none" w:sz="0" w:space="0" w:color="auto"/>
            <w:bottom w:val="none" w:sz="0" w:space="0" w:color="auto"/>
            <w:right w:val="none" w:sz="0" w:space="0" w:color="auto"/>
          </w:divBdr>
        </w:div>
        <w:div w:id="2128692108">
          <w:marLeft w:val="1267"/>
          <w:marRight w:val="0"/>
          <w:marTop w:val="0"/>
          <w:marBottom w:val="120"/>
          <w:divBdr>
            <w:top w:val="none" w:sz="0" w:space="0" w:color="auto"/>
            <w:left w:val="none" w:sz="0" w:space="0" w:color="auto"/>
            <w:bottom w:val="none" w:sz="0" w:space="0" w:color="auto"/>
            <w:right w:val="none" w:sz="0" w:space="0" w:color="auto"/>
          </w:divBdr>
        </w:div>
      </w:divsChild>
    </w:div>
    <w:div w:id="1997492135">
      <w:bodyDiv w:val="1"/>
      <w:marLeft w:val="0"/>
      <w:marRight w:val="0"/>
      <w:marTop w:val="0"/>
      <w:marBottom w:val="0"/>
      <w:divBdr>
        <w:top w:val="none" w:sz="0" w:space="0" w:color="auto"/>
        <w:left w:val="none" w:sz="0" w:space="0" w:color="auto"/>
        <w:bottom w:val="none" w:sz="0" w:space="0" w:color="auto"/>
        <w:right w:val="none" w:sz="0" w:space="0" w:color="auto"/>
      </w:divBdr>
    </w:div>
    <w:div w:id="2024891459">
      <w:bodyDiv w:val="1"/>
      <w:marLeft w:val="0"/>
      <w:marRight w:val="0"/>
      <w:marTop w:val="0"/>
      <w:marBottom w:val="0"/>
      <w:divBdr>
        <w:top w:val="none" w:sz="0" w:space="0" w:color="auto"/>
        <w:left w:val="none" w:sz="0" w:space="0" w:color="auto"/>
        <w:bottom w:val="none" w:sz="0" w:space="0" w:color="auto"/>
        <w:right w:val="none" w:sz="0" w:space="0" w:color="auto"/>
      </w:divBdr>
    </w:div>
    <w:div w:id="2040811003">
      <w:bodyDiv w:val="1"/>
      <w:marLeft w:val="0"/>
      <w:marRight w:val="0"/>
      <w:marTop w:val="0"/>
      <w:marBottom w:val="0"/>
      <w:divBdr>
        <w:top w:val="none" w:sz="0" w:space="0" w:color="auto"/>
        <w:left w:val="none" w:sz="0" w:space="0" w:color="auto"/>
        <w:bottom w:val="none" w:sz="0" w:space="0" w:color="auto"/>
        <w:right w:val="none" w:sz="0" w:space="0" w:color="auto"/>
      </w:divBdr>
    </w:div>
    <w:div w:id="2052530886">
      <w:bodyDiv w:val="1"/>
      <w:marLeft w:val="0"/>
      <w:marRight w:val="0"/>
      <w:marTop w:val="0"/>
      <w:marBottom w:val="0"/>
      <w:divBdr>
        <w:top w:val="none" w:sz="0" w:space="0" w:color="auto"/>
        <w:left w:val="none" w:sz="0" w:space="0" w:color="auto"/>
        <w:bottom w:val="none" w:sz="0" w:space="0" w:color="auto"/>
        <w:right w:val="none" w:sz="0" w:space="0" w:color="auto"/>
      </w:divBdr>
    </w:div>
    <w:div w:id="2067336950">
      <w:bodyDiv w:val="1"/>
      <w:marLeft w:val="0"/>
      <w:marRight w:val="0"/>
      <w:marTop w:val="0"/>
      <w:marBottom w:val="0"/>
      <w:divBdr>
        <w:top w:val="none" w:sz="0" w:space="0" w:color="auto"/>
        <w:left w:val="none" w:sz="0" w:space="0" w:color="auto"/>
        <w:bottom w:val="none" w:sz="0" w:space="0" w:color="auto"/>
        <w:right w:val="none" w:sz="0" w:space="0" w:color="auto"/>
      </w:divBdr>
    </w:div>
    <w:div w:id="2074769722">
      <w:bodyDiv w:val="1"/>
      <w:marLeft w:val="0"/>
      <w:marRight w:val="0"/>
      <w:marTop w:val="0"/>
      <w:marBottom w:val="0"/>
      <w:divBdr>
        <w:top w:val="none" w:sz="0" w:space="0" w:color="auto"/>
        <w:left w:val="none" w:sz="0" w:space="0" w:color="auto"/>
        <w:bottom w:val="none" w:sz="0" w:space="0" w:color="auto"/>
        <w:right w:val="none" w:sz="0" w:space="0" w:color="auto"/>
      </w:divBdr>
    </w:div>
    <w:div w:id="2091191792">
      <w:bodyDiv w:val="1"/>
      <w:marLeft w:val="0"/>
      <w:marRight w:val="0"/>
      <w:marTop w:val="0"/>
      <w:marBottom w:val="0"/>
      <w:divBdr>
        <w:top w:val="none" w:sz="0" w:space="0" w:color="auto"/>
        <w:left w:val="none" w:sz="0" w:space="0" w:color="auto"/>
        <w:bottom w:val="none" w:sz="0" w:space="0" w:color="auto"/>
        <w:right w:val="none" w:sz="0" w:space="0" w:color="auto"/>
      </w:divBdr>
    </w:div>
    <w:div w:id="2092850198">
      <w:bodyDiv w:val="1"/>
      <w:marLeft w:val="0"/>
      <w:marRight w:val="0"/>
      <w:marTop w:val="0"/>
      <w:marBottom w:val="0"/>
      <w:divBdr>
        <w:top w:val="none" w:sz="0" w:space="0" w:color="auto"/>
        <w:left w:val="none" w:sz="0" w:space="0" w:color="auto"/>
        <w:bottom w:val="none" w:sz="0" w:space="0" w:color="auto"/>
        <w:right w:val="none" w:sz="0" w:space="0" w:color="auto"/>
      </w:divBdr>
    </w:div>
    <w:div w:id="2100365699">
      <w:bodyDiv w:val="1"/>
      <w:marLeft w:val="0"/>
      <w:marRight w:val="0"/>
      <w:marTop w:val="0"/>
      <w:marBottom w:val="0"/>
      <w:divBdr>
        <w:top w:val="none" w:sz="0" w:space="0" w:color="auto"/>
        <w:left w:val="none" w:sz="0" w:space="0" w:color="auto"/>
        <w:bottom w:val="none" w:sz="0" w:space="0" w:color="auto"/>
        <w:right w:val="none" w:sz="0" w:space="0" w:color="auto"/>
      </w:divBdr>
    </w:div>
    <w:div w:id="2100439971">
      <w:bodyDiv w:val="1"/>
      <w:marLeft w:val="0"/>
      <w:marRight w:val="0"/>
      <w:marTop w:val="0"/>
      <w:marBottom w:val="0"/>
      <w:divBdr>
        <w:top w:val="none" w:sz="0" w:space="0" w:color="auto"/>
        <w:left w:val="none" w:sz="0" w:space="0" w:color="auto"/>
        <w:bottom w:val="none" w:sz="0" w:space="0" w:color="auto"/>
        <w:right w:val="none" w:sz="0" w:space="0" w:color="auto"/>
      </w:divBdr>
    </w:div>
    <w:div w:id="2108647655">
      <w:bodyDiv w:val="1"/>
      <w:marLeft w:val="0"/>
      <w:marRight w:val="0"/>
      <w:marTop w:val="0"/>
      <w:marBottom w:val="0"/>
      <w:divBdr>
        <w:top w:val="none" w:sz="0" w:space="0" w:color="auto"/>
        <w:left w:val="none" w:sz="0" w:space="0" w:color="auto"/>
        <w:bottom w:val="none" w:sz="0" w:space="0" w:color="auto"/>
        <w:right w:val="none" w:sz="0" w:space="0" w:color="auto"/>
      </w:divBdr>
    </w:div>
    <w:div w:id="2112044780">
      <w:bodyDiv w:val="1"/>
      <w:marLeft w:val="0"/>
      <w:marRight w:val="0"/>
      <w:marTop w:val="0"/>
      <w:marBottom w:val="0"/>
      <w:divBdr>
        <w:top w:val="none" w:sz="0" w:space="0" w:color="auto"/>
        <w:left w:val="none" w:sz="0" w:space="0" w:color="auto"/>
        <w:bottom w:val="none" w:sz="0" w:space="0" w:color="auto"/>
        <w:right w:val="none" w:sz="0" w:space="0" w:color="auto"/>
      </w:divBdr>
    </w:div>
    <w:div w:id="2117744919">
      <w:bodyDiv w:val="1"/>
      <w:marLeft w:val="0"/>
      <w:marRight w:val="0"/>
      <w:marTop w:val="0"/>
      <w:marBottom w:val="0"/>
      <w:divBdr>
        <w:top w:val="none" w:sz="0" w:space="0" w:color="auto"/>
        <w:left w:val="none" w:sz="0" w:space="0" w:color="auto"/>
        <w:bottom w:val="none" w:sz="0" w:space="0" w:color="auto"/>
        <w:right w:val="none" w:sz="0" w:space="0" w:color="auto"/>
      </w:divBdr>
    </w:div>
    <w:div w:id="214692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_asac">
  <a:themeElements>
    <a:clrScheme name="Técnico">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écnico">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écnico">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27114-5D04-4B76-93FC-76530FA3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3099</TotalTime>
  <Pages>20</Pages>
  <Words>1570</Words>
  <Characters>8640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10190</CharactersWithSpaces>
  <SharedDoc>false</SharedDoc>
  <HLinks>
    <vt:vector size="954" baseType="variant">
      <vt:variant>
        <vt:i4>5439502</vt:i4>
      </vt:variant>
      <vt:variant>
        <vt:i4>942</vt:i4>
      </vt:variant>
      <vt:variant>
        <vt:i4>0</vt:i4>
      </vt:variant>
      <vt:variant>
        <vt:i4>5</vt:i4>
      </vt:variant>
      <vt:variant>
        <vt:lpwstr>http://citrixsa.365media.com/CitrixSA/CompanyDetail.aspx?recordID=3086257</vt:lpwstr>
      </vt:variant>
      <vt:variant>
        <vt:lpwstr/>
      </vt:variant>
      <vt:variant>
        <vt:i4>2949168</vt:i4>
      </vt:variant>
      <vt:variant>
        <vt:i4>939</vt:i4>
      </vt:variant>
      <vt:variant>
        <vt:i4>0</vt:i4>
      </vt:variant>
      <vt:variant>
        <vt:i4>5</vt:i4>
      </vt:variant>
      <vt:variant>
        <vt:lpwstr>http://serviciosweb.meh.es/apps/contratistas/ResultadoGen.asp?Expediente=61259&amp;Nombre=ASAC+COMUNICACIONES%2C+S%2EL%2E++++++++++++++++++++++++++++++++++++++++&amp;Localidad=LLANERA++++++++++++++++++&amp;Provincia=ASTURIAS&amp;Tipo=Servicios</vt:lpwstr>
      </vt:variant>
      <vt:variant>
        <vt:lpwstr/>
      </vt:variant>
      <vt:variant>
        <vt:i4>1114160</vt:i4>
      </vt:variant>
      <vt:variant>
        <vt:i4>932</vt:i4>
      </vt:variant>
      <vt:variant>
        <vt:i4>0</vt:i4>
      </vt:variant>
      <vt:variant>
        <vt:i4>5</vt:i4>
      </vt:variant>
      <vt:variant>
        <vt:lpwstr/>
      </vt:variant>
      <vt:variant>
        <vt:lpwstr>_Toc196924521</vt:lpwstr>
      </vt:variant>
      <vt:variant>
        <vt:i4>1114160</vt:i4>
      </vt:variant>
      <vt:variant>
        <vt:i4>926</vt:i4>
      </vt:variant>
      <vt:variant>
        <vt:i4>0</vt:i4>
      </vt:variant>
      <vt:variant>
        <vt:i4>5</vt:i4>
      </vt:variant>
      <vt:variant>
        <vt:lpwstr/>
      </vt:variant>
      <vt:variant>
        <vt:lpwstr>_Toc196924520</vt:lpwstr>
      </vt:variant>
      <vt:variant>
        <vt:i4>1179696</vt:i4>
      </vt:variant>
      <vt:variant>
        <vt:i4>920</vt:i4>
      </vt:variant>
      <vt:variant>
        <vt:i4>0</vt:i4>
      </vt:variant>
      <vt:variant>
        <vt:i4>5</vt:i4>
      </vt:variant>
      <vt:variant>
        <vt:lpwstr/>
      </vt:variant>
      <vt:variant>
        <vt:lpwstr>_Toc196924519</vt:lpwstr>
      </vt:variant>
      <vt:variant>
        <vt:i4>1179696</vt:i4>
      </vt:variant>
      <vt:variant>
        <vt:i4>914</vt:i4>
      </vt:variant>
      <vt:variant>
        <vt:i4>0</vt:i4>
      </vt:variant>
      <vt:variant>
        <vt:i4>5</vt:i4>
      </vt:variant>
      <vt:variant>
        <vt:lpwstr/>
      </vt:variant>
      <vt:variant>
        <vt:lpwstr>_Toc196924518</vt:lpwstr>
      </vt:variant>
      <vt:variant>
        <vt:i4>1179696</vt:i4>
      </vt:variant>
      <vt:variant>
        <vt:i4>908</vt:i4>
      </vt:variant>
      <vt:variant>
        <vt:i4>0</vt:i4>
      </vt:variant>
      <vt:variant>
        <vt:i4>5</vt:i4>
      </vt:variant>
      <vt:variant>
        <vt:lpwstr/>
      </vt:variant>
      <vt:variant>
        <vt:lpwstr>_Toc196924517</vt:lpwstr>
      </vt:variant>
      <vt:variant>
        <vt:i4>1179696</vt:i4>
      </vt:variant>
      <vt:variant>
        <vt:i4>902</vt:i4>
      </vt:variant>
      <vt:variant>
        <vt:i4>0</vt:i4>
      </vt:variant>
      <vt:variant>
        <vt:i4>5</vt:i4>
      </vt:variant>
      <vt:variant>
        <vt:lpwstr/>
      </vt:variant>
      <vt:variant>
        <vt:lpwstr>_Toc196924516</vt:lpwstr>
      </vt:variant>
      <vt:variant>
        <vt:i4>1179696</vt:i4>
      </vt:variant>
      <vt:variant>
        <vt:i4>896</vt:i4>
      </vt:variant>
      <vt:variant>
        <vt:i4>0</vt:i4>
      </vt:variant>
      <vt:variant>
        <vt:i4>5</vt:i4>
      </vt:variant>
      <vt:variant>
        <vt:lpwstr/>
      </vt:variant>
      <vt:variant>
        <vt:lpwstr>_Toc196924515</vt:lpwstr>
      </vt:variant>
      <vt:variant>
        <vt:i4>1179696</vt:i4>
      </vt:variant>
      <vt:variant>
        <vt:i4>890</vt:i4>
      </vt:variant>
      <vt:variant>
        <vt:i4>0</vt:i4>
      </vt:variant>
      <vt:variant>
        <vt:i4>5</vt:i4>
      </vt:variant>
      <vt:variant>
        <vt:lpwstr/>
      </vt:variant>
      <vt:variant>
        <vt:lpwstr>_Toc196924514</vt:lpwstr>
      </vt:variant>
      <vt:variant>
        <vt:i4>1179696</vt:i4>
      </vt:variant>
      <vt:variant>
        <vt:i4>884</vt:i4>
      </vt:variant>
      <vt:variant>
        <vt:i4>0</vt:i4>
      </vt:variant>
      <vt:variant>
        <vt:i4>5</vt:i4>
      </vt:variant>
      <vt:variant>
        <vt:lpwstr/>
      </vt:variant>
      <vt:variant>
        <vt:lpwstr>_Toc196924513</vt:lpwstr>
      </vt:variant>
      <vt:variant>
        <vt:i4>1179696</vt:i4>
      </vt:variant>
      <vt:variant>
        <vt:i4>878</vt:i4>
      </vt:variant>
      <vt:variant>
        <vt:i4>0</vt:i4>
      </vt:variant>
      <vt:variant>
        <vt:i4>5</vt:i4>
      </vt:variant>
      <vt:variant>
        <vt:lpwstr/>
      </vt:variant>
      <vt:variant>
        <vt:lpwstr>_Toc196924512</vt:lpwstr>
      </vt:variant>
      <vt:variant>
        <vt:i4>1179696</vt:i4>
      </vt:variant>
      <vt:variant>
        <vt:i4>872</vt:i4>
      </vt:variant>
      <vt:variant>
        <vt:i4>0</vt:i4>
      </vt:variant>
      <vt:variant>
        <vt:i4>5</vt:i4>
      </vt:variant>
      <vt:variant>
        <vt:lpwstr/>
      </vt:variant>
      <vt:variant>
        <vt:lpwstr>_Toc196924511</vt:lpwstr>
      </vt:variant>
      <vt:variant>
        <vt:i4>1179696</vt:i4>
      </vt:variant>
      <vt:variant>
        <vt:i4>866</vt:i4>
      </vt:variant>
      <vt:variant>
        <vt:i4>0</vt:i4>
      </vt:variant>
      <vt:variant>
        <vt:i4>5</vt:i4>
      </vt:variant>
      <vt:variant>
        <vt:lpwstr/>
      </vt:variant>
      <vt:variant>
        <vt:lpwstr>_Toc196924510</vt:lpwstr>
      </vt:variant>
      <vt:variant>
        <vt:i4>1245232</vt:i4>
      </vt:variant>
      <vt:variant>
        <vt:i4>860</vt:i4>
      </vt:variant>
      <vt:variant>
        <vt:i4>0</vt:i4>
      </vt:variant>
      <vt:variant>
        <vt:i4>5</vt:i4>
      </vt:variant>
      <vt:variant>
        <vt:lpwstr/>
      </vt:variant>
      <vt:variant>
        <vt:lpwstr>_Toc196924509</vt:lpwstr>
      </vt:variant>
      <vt:variant>
        <vt:i4>1245232</vt:i4>
      </vt:variant>
      <vt:variant>
        <vt:i4>854</vt:i4>
      </vt:variant>
      <vt:variant>
        <vt:i4>0</vt:i4>
      </vt:variant>
      <vt:variant>
        <vt:i4>5</vt:i4>
      </vt:variant>
      <vt:variant>
        <vt:lpwstr/>
      </vt:variant>
      <vt:variant>
        <vt:lpwstr>_Toc196924508</vt:lpwstr>
      </vt:variant>
      <vt:variant>
        <vt:i4>1245232</vt:i4>
      </vt:variant>
      <vt:variant>
        <vt:i4>848</vt:i4>
      </vt:variant>
      <vt:variant>
        <vt:i4>0</vt:i4>
      </vt:variant>
      <vt:variant>
        <vt:i4>5</vt:i4>
      </vt:variant>
      <vt:variant>
        <vt:lpwstr/>
      </vt:variant>
      <vt:variant>
        <vt:lpwstr>_Toc196924507</vt:lpwstr>
      </vt:variant>
      <vt:variant>
        <vt:i4>1245232</vt:i4>
      </vt:variant>
      <vt:variant>
        <vt:i4>842</vt:i4>
      </vt:variant>
      <vt:variant>
        <vt:i4>0</vt:i4>
      </vt:variant>
      <vt:variant>
        <vt:i4>5</vt:i4>
      </vt:variant>
      <vt:variant>
        <vt:lpwstr/>
      </vt:variant>
      <vt:variant>
        <vt:lpwstr>_Toc196924506</vt:lpwstr>
      </vt:variant>
      <vt:variant>
        <vt:i4>1245232</vt:i4>
      </vt:variant>
      <vt:variant>
        <vt:i4>836</vt:i4>
      </vt:variant>
      <vt:variant>
        <vt:i4>0</vt:i4>
      </vt:variant>
      <vt:variant>
        <vt:i4>5</vt:i4>
      </vt:variant>
      <vt:variant>
        <vt:lpwstr/>
      </vt:variant>
      <vt:variant>
        <vt:lpwstr>_Toc196924505</vt:lpwstr>
      </vt:variant>
      <vt:variant>
        <vt:i4>1245232</vt:i4>
      </vt:variant>
      <vt:variant>
        <vt:i4>830</vt:i4>
      </vt:variant>
      <vt:variant>
        <vt:i4>0</vt:i4>
      </vt:variant>
      <vt:variant>
        <vt:i4>5</vt:i4>
      </vt:variant>
      <vt:variant>
        <vt:lpwstr/>
      </vt:variant>
      <vt:variant>
        <vt:lpwstr>_Toc196924504</vt:lpwstr>
      </vt:variant>
      <vt:variant>
        <vt:i4>1245232</vt:i4>
      </vt:variant>
      <vt:variant>
        <vt:i4>824</vt:i4>
      </vt:variant>
      <vt:variant>
        <vt:i4>0</vt:i4>
      </vt:variant>
      <vt:variant>
        <vt:i4>5</vt:i4>
      </vt:variant>
      <vt:variant>
        <vt:lpwstr/>
      </vt:variant>
      <vt:variant>
        <vt:lpwstr>_Toc196924503</vt:lpwstr>
      </vt:variant>
      <vt:variant>
        <vt:i4>1245232</vt:i4>
      </vt:variant>
      <vt:variant>
        <vt:i4>818</vt:i4>
      </vt:variant>
      <vt:variant>
        <vt:i4>0</vt:i4>
      </vt:variant>
      <vt:variant>
        <vt:i4>5</vt:i4>
      </vt:variant>
      <vt:variant>
        <vt:lpwstr/>
      </vt:variant>
      <vt:variant>
        <vt:lpwstr>_Toc196924502</vt:lpwstr>
      </vt:variant>
      <vt:variant>
        <vt:i4>1245232</vt:i4>
      </vt:variant>
      <vt:variant>
        <vt:i4>812</vt:i4>
      </vt:variant>
      <vt:variant>
        <vt:i4>0</vt:i4>
      </vt:variant>
      <vt:variant>
        <vt:i4>5</vt:i4>
      </vt:variant>
      <vt:variant>
        <vt:lpwstr/>
      </vt:variant>
      <vt:variant>
        <vt:lpwstr>_Toc196924501</vt:lpwstr>
      </vt:variant>
      <vt:variant>
        <vt:i4>1245232</vt:i4>
      </vt:variant>
      <vt:variant>
        <vt:i4>806</vt:i4>
      </vt:variant>
      <vt:variant>
        <vt:i4>0</vt:i4>
      </vt:variant>
      <vt:variant>
        <vt:i4>5</vt:i4>
      </vt:variant>
      <vt:variant>
        <vt:lpwstr/>
      </vt:variant>
      <vt:variant>
        <vt:lpwstr>_Toc196924500</vt:lpwstr>
      </vt:variant>
      <vt:variant>
        <vt:i4>1703985</vt:i4>
      </vt:variant>
      <vt:variant>
        <vt:i4>800</vt:i4>
      </vt:variant>
      <vt:variant>
        <vt:i4>0</vt:i4>
      </vt:variant>
      <vt:variant>
        <vt:i4>5</vt:i4>
      </vt:variant>
      <vt:variant>
        <vt:lpwstr/>
      </vt:variant>
      <vt:variant>
        <vt:lpwstr>_Toc196924499</vt:lpwstr>
      </vt:variant>
      <vt:variant>
        <vt:i4>1703985</vt:i4>
      </vt:variant>
      <vt:variant>
        <vt:i4>794</vt:i4>
      </vt:variant>
      <vt:variant>
        <vt:i4>0</vt:i4>
      </vt:variant>
      <vt:variant>
        <vt:i4>5</vt:i4>
      </vt:variant>
      <vt:variant>
        <vt:lpwstr/>
      </vt:variant>
      <vt:variant>
        <vt:lpwstr>_Toc196924498</vt:lpwstr>
      </vt:variant>
      <vt:variant>
        <vt:i4>1703985</vt:i4>
      </vt:variant>
      <vt:variant>
        <vt:i4>788</vt:i4>
      </vt:variant>
      <vt:variant>
        <vt:i4>0</vt:i4>
      </vt:variant>
      <vt:variant>
        <vt:i4>5</vt:i4>
      </vt:variant>
      <vt:variant>
        <vt:lpwstr/>
      </vt:variant>
      <vt:variant>
        <vt:lpwstr>_Toc196924497</vt:lpwstr>
      </vt:variant>
      <vt:variant>
        <vt:i4>1703985</vt:i4>
      </vt:variant>
      <vt:variant>
        <vt:i4>782</vt:i4>
      </vt:variant>
      <vt:variant>
        <vt:i4>0</vt:i4>
      </vt:variant>
      <vt:variant>
        <vt:i4>5</vt:i4>
      </vt:variant>
      <vt:variant>
        <vt:lpwstr/>
      </vt:variant>
      <vt:variant>
        <vt:lpwstr>_Toc196924496</vt:lpwstr>
      </vt:variant>
      <vt:variant>
        <vt:i4>1703985</vt:i4>
      </vt:variant>
      <vt:variant>
        <vt:i4>776</vt:i4>
      </vt:variant>
      <vt:variant>
        <vt:i4>0</vt:i4>
      </vt:variant>
      <vt:variant>
        <vt:i4>5</vt:i4>
      </vt:variant>
      <vt:variant>
        <vt:lpwstr/>
      </vt:variant>
      <vt:variant>
        <vt:lpwstr>_Toc196924495</vt:lpwstr>
      </vt:variant>
      <vt:variant>
        <vt:i4>1703985</vt:i4>
      </vt:variant>
      <vt:variant>
        <vt:i4>770</vt:i4>
      </vt:variant>
      <vt:variant>
        <vt:i4>0</vt:i4>
      </vt:variant>
      <vt:variant>
        <vt:i4>5</vt:i4>
      </vt:variant>
      <vt:variant>
        <vt:lpwstr/>
      </vt:variant>
      <vt:variant>
        <vt:lpwstr>_Toc196924494</vt:lpwstr>
      </vt:variant>
      <vt:variant>
        <vt:i4>1703985</vt:i4>
      </vt:variant>
      <vt:variant>
        <vt:i4>764</vt:i4>
      </vt:variant>
      <vt:variant>
        <vt:i4>0</vt:i4>
      </vt:variant>
      <vt:variant>
        <vt:i4>5</vt:i4>
      </vt:variant>
      <vt:variant>
        <vt:lpwstr/>
      </vt:variant>
      <vt:variant>
        <vt:lpwstr>_Toc196924493</vt:lpwstr>
      </vt:variant>
      <vt:variant>
        <vt:i4>1703985</vt:i4>
      </vt:variant>
      <vt:variant>
        <vt:i4>758</vt:i4>
      </vt:variant>
      <vt:variant>
        <vt:i4>0</vt:i4>
      </vt:variant>
      <vt:variant>
        <vt:i4>5</vt:i4>
      </vt:variant>
      <vt:variant>
        <vt:lpwstr/>
      </vt:variant>
      <vt:variant>
        <vt:lpwstr>_Toc196924492</vt:lpwstr>
      </vt:variant>
      <vt:variant>
        <vt:i4>1703985</vt:i4>
      </vt:variant>
      <vt:variant>
        <vt:i4>752</vt:i4>
      </vt:variant>
      <vt:variant>
        <vt:i4>0</vt:i4>
      </vt:variant>
      <vt:variant>
        <vt:i4>5</vt:i4>
      </vt:variant>
      <vt:variant>
        <vt:lpwstr/>
      </vt:variant>
      <vt:variant>
        <vt:lpwstr>_Toc196924491</vt:lpwstr>
      </vt:variant>
      <vt:variant>
        <vt:i4>1703985</vt:i4>
      </vt:variant>
      <vt:variant>
        <vt:i4>746</vt:i4>
      </vt:variant>
      <vt:variant>
        <vt:i4>0</vt:i4>
      </vt:variant>
      <vt:variant>
        <vt:i4>5</vt:i4>
      </vt:variant>
      <vt:variant>
        <vt:lpwstr/>
      </vt:variant>
      <vt:variant>
        <vt:lpwstr>_Toc196924490</vt:lpwstr>
      </vt:variant>
      <vt:variant>
        <vt:i4>1769521</vt:i4>
      </vt:variant>
      <vt:variant>
        <vt:i4>740</vt:i4>
      </vt:variant>
      <vt:variant>
        <vt:i4>0</vt:i4>
      </vt:variant>
      <vt:variant>
        <vt:i4>5</vt:i4>
      </vt:variant>
      <vt:variant>
        <vt:lpwstr/>
      </vt:variant>
      <vt:variant>
        <vt:lpwstr>_Toc196924489</vt:lpwstr>
      </vt:variant>
      <vt:variant>
        <vt:i4>1769521</vt:i4>
      </vt:variant>
      <vt:variant>
        <vt:i4>734</vt:i4>
      </vt:variant>
      <vt:variant>
        <vt:i4>0</vt:i4>
      </vt:variant>
      <vt:variant>
        <vt:i4>5</vt:i4>
      </vt:variant>
      <vt:variant>
        <vt:lpwstr/>
      </vt:variant>
      <vt:variant>
        <vt:lpwstr>_Toc196924488</vt:lpwstr>
      </vt:variant>
      <vt:variant>
        <vt:i4>1769521</vt:i4>
      </vt:variant>
      <vt:variant>
        <vt:i4>728</vt:i4>
      </vt:variant>
      <vt:variant>
        <vt:i4>0</vt:i4>
      </vt:variant>
      <vt:variant>
        <vt:i4>5</vt:i4>
      </vt:variant>
      <vt:variant>
        <vt:lpwstr/>
      </vt:variant>
      <vt:variant>
        <vt:lpwstr>_Toc196924487</vt:lpwstr>
      </vt:variant>
      <vt:variant>
        <vt:i4>1769521</vt:i4>
      </vt:variant>
      <vt:variant>
        <vt:i4>722</vt:i4>
      </vt:variant>
      <vt:variant>
        <vt:i4>0</vt:i4>
      </vt:variant>
      <vt:variant>
        <vt:i4>5</vt:i4>
      </vt:variant>
      <vt:variant>
        <vt:lpwstr/>
      </vt:variant>
      <vt:variant>
        <vt:lpwstr>_Toc196924486</vt:lpwstr>
      </vt:variant>
      <vt:variant>
        <vt:i4>1769521</vt:i4>
      </vt:variant>
      <vt:variant>
        <vt:i4>716</vt:i4>
      </vt:variant>
      <vt:variant>
        <vt:i4>0</vt:i4>
      </vt:variant>
      <vt:variant>
        <vt:i4>5</vt:i4>
      </vt:variant>
      <vt:variant>
        <vt:lpwstr/>
      </vt:variant>
      <vt:variant>
        <vt:lpwstr>_Toc196924485</vt:lpwstr>
      </vt:variant>
      <vt:variant>
        <vt:i4>1769521</vt:i4>
      </vt:variant>
      <vt:variant>
        <vt:i4>710</vt:i4>
      </vt:variant>
      <vt:variant>
        <vt:i4>0</vt:i4>
      </vt:variant>
      <vt:variant>
        <vt:i4>5</vt:i4>
      </vt:variant>
      <vt:variant>
        <vt:lpwstr/>
      </vt:variant>
      <vt:variant>
        <vt:lpwstr>_Toc196924484</vt:lpwstr>
      </vt:variant>
      <vt:variant>
        <vt:i4>1769521</vt:i4>
      </vt:variant>
      <vt:variant>
        <vt:i4>704</vt:i4>
      </vt:variant>
      <vt:variant>
        <vt:i4>0</vt:i4>
      </vt:variant>
      <vt:variant>
        <vt:i4>5</vt:i4>
      </vt:variant>
      <vt:variant>
        <vt:lpwstr/>
      </vt:variant>
      <vt:variant>
        <vt:lpwstr>_Toc196924483</vt:lpwstr>
      </vt:variant>
      <vt:variant>
        <vt:i4>1769521</vt:i4>
      </vt:variant>
      <vt:variant>
        <vt:i4>698</vt:i4>
      </vt:variant>
      <vt:variant>
        <vt:i4>0</vt:i4>
      </vt:variant>
      <vt:variant>
        <vt:i4>5</vt:i4>
      </vt:variant>
      <vt:variant>
        <vt:lpwstr/>
      </vt:variant>
      <vt:variant>
        <vt:lpwstr>_Toc196924482</vt:lpwstr>
      </vt:variant>
      <vt:variant>
        <vt:i4>1769521</vt:i4>
      </vt:variant>
      <vt:variant>
        <vt:i4>692</vt:i4>
      </vt:variant>
      <vt:variant>
        <vt:i4>0</vt:i4>
      </vt:variant>
      <vt:variant>
        <vt:i4>5</vt:i4>
      </vt:variant>
      <vt:variant>
        <vt:lpwstr/>
      </vt:variant>
      <vt:variant>
        <vt:lpwstr>_Toc196924481</vt:lpwstr>
      </vt:variant>
      <vt:variant>
        <vt:i4>1769521</vt:i4>
      </vt:variant>
      <vt:variant>
        <vt:i4>686</vt:i4>
      </vt:variant>
      <vt:variant>
        <vt:i4>0</vt:i4>
      </vt:variant>
      <vt:variant>
        <vt:i4>5</vt:i4>
      </vt:variant>
      <vt:variant>
        <vt:lpwstr/>
      </vt:variant>
      <vt:variant>
        <vt:lpwstr>_Toc196924480</vt:lpwstr>
      </vt:variant>
      <vt:variant>
        <vt:i4>1310769</vt:i4>
      </vt:variant>
      <vt:variant>
        <vt:i4>680</vt:i4>
      </vt:variant>
      <vt:variant>
        <vt:i4>0</vt:i4>
      </vt:variant>
      <vt:variant>
        <vt:i4>5</vt:i4>
      </vt:variant>
      <vt:variant>
        <vt:lpwstr/>
      </vt:variant>
      <vt:variant>
        <vt:lpwstr>_Toc196924479</vt:lpwstr>
      </vt:variant>
      <vt:variant>
        <vt:i4>1310769</vt:i4>
      </vt:variant>
      <vt:variant>
        <vt:i4>674</vt:i4>
      </vt:variant>
      <vt:variant>
        <vt:i4>0</vt:i4>
      </vt:variant>
      <vt:variant>
        <vt:i4>5</vt:i4>
      </vt:variant>
      <vt:variant>
        <vt:lpwstr/>
      </vt:variant>
      <vt:variant>
        <vt:lpwstr>_Toc196924478</vt:lpwstr>
      </vt:variant>
      <vt:variant>
        <vt:i4>1310769</vt:i4>
      </vt:variant>
      <vt:variant>
        <vt:i4>668</vt:i4>
      </vt:variant>
      <vt:variant>
        <vt:i4>0</vt:i4>
      </vt:variant>
      <vt:variant>
        <vt:i4>5</vt:i4>
      </vt:variant>
      <vt:variant>
        <vt:lpwstr/>
      </vt:variant>
      <vt:variant>
        <vt:lpwstr>_Toc196924477</vt:lpwstr>
      </vt:variant>
      <vt:variant>
        <vt:i4>1310769</vt:i4>
      </vt:variant>
      <vt:variant>
        <vt:i4>662</vt:i4>
      </vt:variant>
      <vt:variant>
        <vt:i4>0</vt:i4>
      </vt:variant>
      <vt:variant>
        <vt:i4>5</vt:i4>
      </vt:variant>
      <vt:variant>
        <vt:lpwstr/>
      </vt:variant>
      <vt:variant>
        <vt:lpwstr>_Toc196924476</vt:lpwstr>
      </vt:variant>
      <vt:variant>
        <vt:i4>1310769</vt:i4>
      </vt:variant>
      <vt:variant>
        <vt:i4>656</vt:i4>
      </vt:variant>
      <vt:variant>
        <vt:i4>0</vt:i4>
      </vt:variant>
      <vt:variant>
        <vt:i4>5</vt:i4>
      </vt:variant>
      <vt:variant>
        <vt:lpwstr/>
      </vt:variant>
      <vt:variant>
        <vt:lpwstr>_Toc196924475</vt:lpwstr>
      </vt:variant>
      <vt:variant>
        <vt:i4>1310769</vt:i4>
      </vt:variant>
      <vt:variant>
        <vt:i4>650</vt:i4>
      </vt:variant>
      <vt:variant>
        <vt:i4>0</vt:i4>
      </vt:variant>
      <vt:variant>
        <vt:i4>5</vt:i4>
      </vt:variant>
      <vt:variant>
        <vt:lpwstr/>
      </vt:variant>
      <vt:variant>
        <vt:lpwstr>_Toc196924474</vt:lpwstr>
      </vt:variant>
      <vt:variant>
        <vt:i4>1310769</vt:i4>
      </vt:variant>
      <vt:variant>
        <vt:i4>644</vt:i4>
      </vt:variant>
      <vt:variant>
        <vt:i4>0</vt:i4>
      </vt:variant>
      <vt:variant>
        <vt:i4>5</vt:i4>
      </vt:variant>
      <vt:variant>
        <vt:lpwstr/>
      </vt:variant>
      <vt:variant>
        <vt:lpwstr>_Toc196924473</vt:lpwstr>
      </vt:variant>
      <vt:variant>
        <vt:i4>1310769</vt:i4>
      </vt:variant>
      <vt:variant>
        <vt:i4>638</vt:i4>
      </vt:variant>
      <vt:variant>
        <vt:i4>0</vt:i4>
      </vt:variant>
      <vt:variant>
        <vt:i4>5</vt:i4>
      </vt:variant>
      <vt:variant>
        <vt:lpwstr/>
      </vt:variant>
      <vt:variant>
        <vt:lpwstr>_Toc196924472</vt:lpwstr>
      </vt:variant>
      <vt:variant>
        <vt:i4>1310769</vt:i4>
      </vt:variant>
      <vt:variant>
        <vt:i4>632</vt:i4>
      </vt:variant>
      <vt:variant>
        <vt:i4>0</vt:i4>
      </vt:variant>
      <vt:variant>
        <vt:i4>5</vt:i4>
      </vt:variant>
      <vt:variant>
        <vt:lpwstr/>
      </vt:variant>
      <vt:variant>
        <vt:lpwstr>_Toc196924471</vt:lpwstr>
      </vt:variant>
      <vt:variant>
        <vt:i4>1310769</vt:i4>
      </vt:variant>
      <vt:variant>
        <vt:i4>626</vt:i4>
      </vt:variant>
      <vt:variant>
        <vt:i4>0</vt:i4>
      </vt:variant>
      <vt:variant>
        <vt:i4>5</vt:i4>
      </vt:variant>
      <vt:variant>
        <vt:lpwstr/>
      </vt:variant>
      <vt:variant>
        <vt:lpwstr>_Toc196924470</vt:lpwstr>
      </vt:variant>
      <vt:variant>
        <vt:i4>1376305</vt:i4>
      </vt:variant>
      <vt:variant>
        <vt:i4>620</vt:i4>
      </vt:variant>
      <vt:variant>
        <vt:i4>0</vt:i4>
      </vt:variant>
      <vt:variant>
        <vt:i4>5</vt:i4>
      </vt:variant>
      <vt:variant>
        <vt:lpwstr/>
      </vt:variant>
      <vt:variant>
        <vt:lpwstr>_Toc196924469</vt:lpwstr>
      </vt:variant>
      <vt:variant>
        <vt:i4>1376305</vt:i4>
      </vt:variant>
      <vt:variant>
        <vt:i4>614</vt:i4>
      </vt:variant>
      <vt:variant>
        <vt:i4>0</vt:i4>
      </vt:variant>
      <vt:variant>
        <vt:i4>5</vt:i4>
      </vt:variant>
      <vt:variant>
        <vt:lpwstr/>
      </vt:variant>
      <vt:variant>
        <vt:lpwstr>_Toc196924468</vt:lpwstr>
      </vt:variant>
      <vt:variant>
        <vt:i4>1376305</vt:i4>
      </vt:variant>
      <vt:variant>
        <vt:i4>608</vt:i4>
      </vt:variant>
      <vt:variant>
        <vt:i4>0</vt:i4>
      </vt:variant>
      <vt:variant>
        <vt:i4>5</vt:i4>
      </vt:variant>
      <vt:variant>
        <vt:lpwstr/>
      </vt:variant>
      <vt:variant>
        <vt:lpwstr>_Toc196924467</vt:lpwstr>
      </vt:variant>
      <vt:variant>
        <vt:i4>1376305</vt:i4>
      </vt:variant>
      <vt:variant>
        <vt:i4>602</vt:i4>
      </vt:variant>
      <vt:variant>
        <vt:i4>0</vt:i4>
      </vt:variant>
      <vt:variant>
        <vt:i4>5</vt:i4>
      </vt:variant>
      <vt:variant>
        <vt:lpwstr/>
      </vt:variant>
      <vt:variant>
        <vt:lpwstr>_Toc196924466</vt:lpwstr>
      </vt:variant>
      <vt:variant>
        <vt:i4>1376305</vt:i4>
      </vt:variant>
      <vt:variant>
        <vt:i4>596</vt:i4>
      </vt:variant>
      <vt:variant>
        <vt:i4>0</vt:i4>
      </vt:variant>
      <vt:variant>
        <vt:i4>5</vt:i4>
      </vt:variant>
      <vt:variant>
        <vt:lpwstr/>
      </vt:variant>
      <vt:variant>
        <vt:lpwstr>_Toc196924465</vt:lpwstr>
      </vt:variant>
      <vt:variant>
        <vt:i4>1376305</vt:i4>
      </vt:variant>
      <vt:variant>
        <vt:i4>590</vt:i4>
      </vt:variant>
      <vt:variant>
        <vt:i4>0</vt:i4>
      </vt:variant>
      <vt:variant>
        <vt:i4>5</vt:i4>
      </vt:variant>
      <vt:variant>
        <vt:lpwstr/>
      </vt:variant>
      <vt:variant>
        <vt:lpwstr>_Toc196924464</vt:lpwstr>
      </vt:variant>
      <vt:variant>
        <vt:i4>1376305</vt:i4>
      </vt:variant>
      <vt:variant>
        <vt:i4>584</vt:i4>
      </vt:variant>
      <vt:variant>
        <vt:i4>0</vt:i4>
      </vt:variant>
      <vt:variant>
        <vt:i4>5</vt:i4>
      </vt:variant>
      <vt:variant>
        <vt:lpwstr/>
      </vt:variant>
      <vt:variant>
        <vt:lpwstr>_Toc196924463</vt:lpwstr>
      </vt:variant>
      <vt:variant>
        <vt:i4>1376305</vt:i4>
      </vt:variant>
      <vt:variant>
        <vt:i4>578</vt:i4>
      </vt:variant>
      <vt:variant>
        <vt:i4>0</vt:i4>
      </vt:variant>
      <vt:variant>
        <vt:i4>5</vt:i4>
      </vt:variant>
      <vt:variant>
        <vt:lpwstr/>
      </vt:variant>
      <vt:variant>
        <vt:lpwstr>_Toc196924462</vt:lpwstr>
      </vt:variant>
      <vt:variant>
        <vt:i4>1376305</vt:i4>
      </vt:variant>
      <vt:variant>
        <vt:i4>572</vt:i4>
      </vt:variant>
      <vt:variant>
        <vt:i4>0</vt:i4>
      </vt:variant>
      <vt:variant>
        <vt:i4>5</vt:i4>
      </vt:variant>
      <vt:variant>
        <vt:lpwstr/>
      </vt:variant>
      <vt:variant>
        <vt:lpwstr>_Toc196924461</vt:lpwstr>
      </vt:variant>
      <vt:variant>
        <vt:i4>1376305</vt:i4>
      </vt:variant>
      <vt:variant>
        <vt:i4>566</vt:i4>
      </vt:variant>
      <vt:variant>
        <vt:i4>0</vt:i4>
      </vt:variant>
      <vt:variant>
        <vt:i4>5</vt:i4>
      </vt:variant>
      <vt:variant>
        <vt:lpwstr/>
      </vt:variant>
      <vt:variant>
        <vt:lpwstr>_Toc196924460</vt:lpwstr>
      </vt:variant>
      <vt:variant>
        <vt:i4>1441841</vt:i4>
      </vt:variant>
      <vt:variant>
        <vt:i4>560</vt:i4>
      </vt:variant>
      <vt:variant>
        <vt:i4>0</vt:i4>
      </vt:variant>
      <vt:variant>
        <vt:i4>5</vt:i4>
      </vt:variant>
      <vt:variant>
        <vt:lpwstr/>
      </vt:variant>
      <vt:variant>
        <vt:lpwstr>_Toc196924459</vt:lpwstr>
      </vt:variant>
      <vt:variant>
        <vt:i4>1441841</vt:i4>
      </vt:variant>
      <vt:variant>
        <vt:i4>554</vt:i4>
      </vt:variant>
      <vt:variant>
        <vt:i4>0</vt:i4>
      </vt:variant>
      <vt:variant>
        <vt:i4>5</vt:i4>
      </vt:variant>
      <vt:variant>
        <vt:lpwstr/>
      </vt:variant>
      <vt:variant>
        <vt:lpwstr>_Toc196924458</vt:lpwstr>
      </vt:variant>
      <vt:variant>
        <vt:i4>1441841</vt:i4>
      </vt:variant>
      <vt:variant>
        <vt:i4>548</vt:i4>
      </vt:variant>
      <vt:variant>
        <vt:i4>0</vt:i4>
      </vt:variant>
      <vt:variant>
        <vt:i4>5</vt:i4>
      </vt:variant>
      <vt:variant>
        <vt:lpwstr/>
      </vt:variant>
      <vt:variant>
        <vt:lpwstr>_Toc196924457</vt:lpwstr>
      </vt:variant>
      <vt:variant>
        <vt:i4>1441841</vt:i4>
      </vt:variant>
      <vt:variant>
        <vt:i4>542</vt:i4>
      </vt:variant>
      <vt:variant>
        <vt:i4>0</vt:i4>
      </vt:variant>
      <vt:variant>
        <vt:i4>5</vt:i4>
      </vt:variant>
      <vt:variant>
        <vt:lpwstr/>
      </vt:variant>
      <vt:variant>
        <vt:lpwstr>_Toc196924456</vt:lpwstr>
      </vt:variant>
      <vt:variant>
        <vt:i4>1441841</vt:i4>
      </vt:variant>
      <vt:variant>
        <vt:i4>536</vt:i4>
      </vt:variant>
      <vt:variant>
        <vt:i4>0</vt:i4>
      </vt:variant>
      <vt:variant>
        <vt:i4>5</vt:i4>
      </vt:variant>
      <vt:variant>
        <vt:lpwstr/>
      </vt:variant>
      <vt:variant>
        <vt:lpwstr>_Toc196924455</vt:lpwstr>
      </vt:variant>
      <vt:variant>
        <vt:i4>1441841</vt:i4>
      </vt:variant>
      <vt:variant>
        <vt:i4>530</vt:i4>
      </vt:variant>
      <vt:variant>
        <vt:i4>0</vt:i4>
      </vt:variant>
      <vt:variant>
        <vt:i4>5</vt:i4>
      </vt:variant>
      <vt:variant>
        <vt:lpwstr/>
      </vt:variant>
      <vt:variant>
        <vt:lpwstr>_Toc196924454</vt:lpwstr>
      </vt:variant>
      <vt:variant>
        <vt:i4>1441841</vt:i4>
      </vt:variant>
      <vt:variant>
        <vt:i4>524</vt:i4>
      </vt:variant>
      <vt:variant>
        <vt:i4>0</vt:i4>
      </vt:variant>
      <vt:variant>
        <vt:i4>5</vt:i4>
      </vt:variant>
      <vt:variant>
        <vt:lpwstr/>
      </vt:variant>
      <vt:variant>
        <vt:lpwstr>_Toc196924453</vt:lpwstr>
      </vt:variant>
      <vt:variant>
        <vt:i4>1441841</vt:i4>
      </vt:variant>
      <vt:variant>
        <vt:i4>518</vt:i4>
      </vt:variant>
      <vt:variant>
        <vt:i4>0</vt:i4>
      </vt:variant>
      <vt:variant>
        <vt:i4>5</vt:i4>
      </vt:variant>
      <vt:variant>
        <vt:lpwstr/>
      </vt:variant>
      <vt:variant>
        <vt:lpwstr>_Toc196924452</vt:lpwstr>
      </vt:variant>
      <vt:variant>
        <vt:i4>1441841</vt:i4>
      </vt:variant>
      <vt:variant>
        <vt:i4>512</vt:i4>
      </vt:variant>
      <vt:variant>
        <vt:i4>0</vt:i4>
      </vt:variant>
      <vt:variant>
        <vt:i4>5</vt:i4>
      </vt:variant>
      <vt:variant>
        <vt:lpwstr/>
      </vt:variant>
      <vt:variant>
        <vt:lpwstr>_Toc196924451</vt:lpwstr>
      </vt:variant>
      <vt:variant>
        <vt:i4>1441841</vt:i4>
      </vt:variant>
      <vt:variant>
        <vt:i4>506</vt:i4>
      </vt:variant>
      <vt:variant>
        <vt:i4>0</vt:i4>
      </vt:variant>
      <vt:variant>
        <vt:i4>5</vt:i4>
      </vt:variant>
      <vt:variant>
        <vt:lpwstr/>
      </vt:variant>
      <vt:variant>
        <vt:lpwstr>_Toc196924450</vt:lpwstr>
      </vt:variant>
      <vt:variant>
        <vt:i4>1507377</vt:i4>
      </vt:variant>
      <vt:variant>
        <vt:i4>500</vt:i4>
      </vt:variant>
      <vt:variant>
        <vt:i4>0</vt:i4>
      </vt:variant>
      <vt:variant>
        <vt:i4>5</vt:i4>
      </vt:variant>
      <vt:variant>
        <vt:lpwstr/>
      </vt:variant>
      <vt:variant>
        <vt:lpwstr>_Toc196924449</vt:lpwstr>
      </vt:variant>
      <vt:variant>
        <vt:i4>1507377</vt:i4>
      </vt:variant>
      <vt:variant>
        <vt:i4>494</vt:i4>
      </vt:variant>
      <vt:variant>
        <vt:i4>0</vt:i4>
      </vt:variant>
      <vt:variant>
        <vt:i4>5</vt:i4>
      </vt:variant>
      <vt:variant>
        <vt:lpwstr/>
      </vt:variant>
      <vt:variant>
        <vt:lpwstr>_Toc196924448</vt:lpwstr>
      </vt:variant>
      <vt:variant>
        <vt:i4>1507377</vt:i4>
      </vt:variant>
      <vt:variant>
        <vt:i4>488</vt:i4>
      </vt:variant>
      <vt:variant>
        <vt:i4>0</vt:i4>
      </vt:variant>
      <vt:variant>
        <vt:i4>5</vt:i4>
      </vt:variant>
      <vt:variant>
        <vt:lpwstr/>
      </vt:variant>
      <vt:variant>
        <vt:lpwstr>_Toc196924447</vt:lpwstr>
      </vt:variant>
      <vt:variant>
        <vt:i4>1507377</vt:i4>
      </vt:variant>
      <vt:variant>
        <vt:i4>482</vt:i4>
      </vt:variant>
      <vt:variant>
        <vt:i4>0</vt:i4>
      </vt:variant>
      <vt:variant>
        <vt:i4>5</vt:i4>
      </vt:variant>
      <vt:variant>
        <vt:lpwstr/>
      </vt:variant>
      <vt:variant>
        <vt:lpwstr>_Toc196924446</vt:lpwstr>
      </vt:variant>
      <vt:variant>
        <vt:i4>1507377</vt:i4>
      </vt:variant>
      <vt:variant>
        <vt:i4>476</vt:i4>
      </vt:variant>
      <vt:variant>
        <vt:i4>0</vt:i4>
      </vt:variant>
      <vt:variant>
        <vt:i4>5</vt:i4>
      </vt:variant>
      <vt:variant>
        <vt:lpwstr/>
      </vt:variant>
      <vt:variant>
        <vt:lpwstr>_Toc196924445</vt:lpwstr>
      </vt:variant>
      <vt:variant>
        <vt:i4>1507377</vt:i4>
      </vt:variant>
      <vt:variant>
        <vt:i4>470</vt:i4>
      </vt:variant>
      <vt:variant>
        <vt:i4>0</vt:i4>
      </vt:variant>
      <vt:variant>
        <vt:i4>5</vt:i4>
      </vt:variant>
      <vt:variant>
        <vt:lpwstr/>
      </vt:variant>
      <vt:variant>
        <vt:lpwstr>_Toc196924444</vt:lpwstr>
      </vt:variant>
      <vt:variant>
        <vt:i4>1507377</vt:i4>
      </vt:variant>
      <vt:variant>
        <vt:i4>464</vt:i4>
      </vt:variant>
      <vt:variant>
        <vt:i4>0</vt:i4>
      </vt:variant>
      <vt:variant>
        <vt:i4>5</vt:i4>
      </vt:variant>
      <vt:variant>
        <vt:lpwstr/>
      </vt:variant>
      <vt:variant>
        <vt:lpwstr>_Toc196924443</vt:lpwstr>
      </vt:variant>
      <vt:variant>
        <vt:i4>1507377</vt:i4>
      </vt:variant>
      <vt:variant>
        <vt:i4>458</vt:i4>
      </vt:variant>
      <vt:variant>
        <vt:i4>0</vt:i4>
      </vt:variant>
      <vt:variant>
        <vt:i4>5</vt:i4>
      </vt:variant>
      <vt:variant>
        <vt:lpwstr/>
      </vt:variant>
      <vt:variant>
        <vt:lpwstr>_Toc196924442</vt:lpwstr>
      </vt:variant>
      <vt:variant>
        <vt:i4>1507377</vt:i4>
      </vt:variant>
      <vt:variant>
        <vt:i4>452</vt:i4>
      </vt:variant>
      <vt:variant>
        <vt:i4>0</vt:i4>
      </vt:variant>
      <vt:variant>
        <vt:i4>5</vt:i4>
      </vt:variant>
      <vt:variant>
        <vt:lpwstr/>
      </vt:variant>
      <vt:variant>
        <vt:lpwstr>_Toc196924441</vt:lpwstr>
      </vt:variant>
      <vt:variant>
        <vt:i4>1507377</vt:i4>
      </vt:variant>
      <vt:variant>
        <vt:i4>446</vt:i4>
      </vt:variant>
      <vt:variant>
        <vt:i4>0</vt:i4>
      </vt:variant>
      <vt:variant>
        <vt:i4>5</vt:i4>
      </vt:variant>
      <vt:variant>
        <vt:lpwstr/>
      </vt:variant>
      <vt:variant>
        <vt:lpwstr>_Toc196924440</vt:lpwstr>
      </vt:variant>
      <vt:variant>
        <vt:i4>1048625</vt:i4>
      </vt:variant>
      <vt:variant>
        <vt:i4>440</vt:i4>
      </vt:variant>
      <vt:variant>
        <vt:i4>0</vt:i4>
      </vt:variant>
      <vt:variant>
        <vt:i4>5</vt:i4>
      </vt:variant>
      <vt:variant>
        <vt:lpwstr/>
      </vt:variant>
      <vt:variant>
        <vt:lpwstr>_Toc196924439</vt:lpwstr>
      </vt:variant>
      <vt:variant>
        <vt:i4>1048625</vt:i4>
      </vt:variant>
      <vt:variant>
        <vt:i4>434</vt:i4>
      </vt:variant>
      <vt:variant>
        <vt:i4>0</vt:i4>
      </vt:variant>
      <vt:variant>
        <vt:i4>5</vt:i4>
      </vt:variant>
      <vt:variant>
        <vt:lpwstr/>
      </vt:variant>
      <vt:variant>
        <vt:lpwstr>_Toc196924438</vt:lpwstr>
      </vt:variant>
      <vt:variant>
        <vt:i4>1048625</vt:i4>
      </vt:variant>
      <vt:variant>
        <vt:i4>428</vt:i4>
      </vt:variant>
      <vt:variant>
        <vt:i4>0</vt:i4>
      </vt:variant>
      <vt:variant>
        <vt:i4>5</vt:i4>
      </vt:variant>
      <vt:variant>
        <vt:lpwstr/>
      </vt:variant>
      <vt:variant>
        <vt:lpwstr>_Toc196924437</vt:lpwstr>
      </vt:variant>
      <vt:variant>
        <vt:i4>1048625</vt:i4>
      </vt:variant>
      <vt:variant>
        <vt:i4>422</vt:i4>
      </vt:variant>
      <vt:variant>
        <vt:i4>0</vt:i4>
      </vt:variant>
      <vt:variant>
        <vt:i4>5</vt:i4>
      </vt:variant>
      <vt:variant>
        <vt:lpwstr/>
      </vt:variant>
      <vt:variant>
        <vt:lpwstr>_Toc196924436</vt:lpwstr>
      </vt:variant>
      <vt:variant>
        <vt:i4>1048625</vt:i4>
      </vt:variant>
      <vt:variant>
        <vt:i4>416</vt:i4>
      </vt:variant>
      <vt:variant>
        <vt:i4>0</vt:i4>
      </vt:variant>
      <vt:variant>
        <vt:i4>5</vt:i4>
      </vt:variant>
      <vt:variant>
        <vt:lpwstr/>
      </vt:variant>
      <vt:variant>
        <vt:lpwstr>_Toc196924435</vt:lpwstr>
      </vt:variant>
      <vt:variant>
        <vt:i4>1048625</vt:i4>
      </vt:variant>
      <vt:variant>
        <vt:i4>410</vt:i4>
      </vt:variant>
      <vt:variant>
        <vt:i4>0</vt:i4>
      </vt:variant>
      <vt:variant>
        <vt:i4>5</vt:i4>
      </vt:variant>
      <vt:variant>
        <vt:lpwstr/>
      </vt:variant>
      <vt:variant>
        <vt:lpwstr>_Toc196924434</vt:lpwstr>
      </vt:variant>
      <vt:variant>
        <vt:i4>1048625</vt:i4>
      </vt:variant>
      <vt:variant>
        <vt:i4>404</vt:i4>
      </vt:variant>
      <vt:variant>
        <vt:i4>0</vt:i4>
      </vt:variant>
      <vt:variant>
        <vt:i4>5</vt:i4>
      </vt:variant>
      <vt:variant>
        <vt:lpwstr/>
      </vt:variant>
      <vt:variant>
        <vt:lpwstr>_Toc196924433</vt:lpwstr>
      </vt:variant>
      <vt:variant>
        <vt:i4>1048625</vt:i4>
      </vt:variant>
      <vt:variant>
        <vt:i4>398</vt:i4>
      </vt:variant>
      <vt:variant>
        <vt:i4>0</vt:i4>
      </vt:variant>
      <vt:variant>
        <vt:i4>5</vt:i4>
      </vt:variant>
      <vt:variant>
        <vt:lpwstr/>
      </vt:variant>
      <vt:variant>
        <vt:lpwstr>_Toc196924432</vt:lpwstr>
      </vt:variant>
      <vt:variant>
        <vt:i4>1048625</vt:i4>
      </vt:variant>
      <vt:variant>
        <vt:i4>392</vt:i4>
      </vt:variant>
      <vt:variant>
        <vt:i4>0</vt:i4>
      </vt:variant>
      <vt:variant>
        <vt:i4>5</vt:i4>
      </vt:variant>
      <vt:variant>
        <vt:lpwstr/>
      </vt:variant>
      <vt:variant>
        <vt:lpwstr>_Toc196924431</vt:lpwstr>
      </vt:variant>
      <vt:variant>
        <vt:i4>1048625</vt:i4>
      </vt:variant>
      <vt:variant>
        <vt:i4>386</vt:i4>
      </vt:variant>
      <vt:variant>
        <vt:i4>0</vt:i4>
      </vt:variant>
      <vt:variant>
        <vt:i4>5</vt:i4>
      </vt:variant>
      <vt:variant>
        <vt:lpwstr/>
      </vt:variant>
      <vt:variant>
        <vt:lpwstr>_Toc196924430</vt:lpwstr>
      </vt:variant>
      <vt:variant>
        <vt:i4>1114161</vt:i4>
      </vt:variant>
      <vt:variant>
        <vt:i4>380</vt:i4>
      </vt:variant>
      <vt:variant>
        <vt:i4>0</vt:i4>
      </vt:variant>
      <vt:variant>
        <vt:i4>5</vt:i4>
      </vt:variant>
      <vt:variant>
        <vt:lpwstr/>
      </vt:variant>
      <vt:variant>
        <vt:lpwstr>_Toc196924429</vt:lpwstr>
      </vt:variant>
      <vt:variant>
        <vt:i4>1114161</vt:i4>
      </vt:variant>
      <vt:variant>
        <vt:i4>374</vt:i4>
      </vt:variant>
      <vt:variant>
        <vt:i4>0</vt:i4>
      </vt:variant>
      <vt:variant>
        <vt:i4>5</vt:i4>
      </vt:variant>
      <vt:variant>
        <vt:lpwstr/>
      </vt:variant>
      <vt:variant>
        <vt:lpwstr>_Toc196924428</vt:lpwstr>
      </vt:variant>
      <vt:variant>
        <vt:i4>1114161</vt:i4>
      </vt:variant>
      <vt:variant>
        <vt:i4>368</vt:i4>
      </vt:variant>
      <vt:variant>
        <vt:i4>0</vt:i4>
      </vt:variant>
      <vt:variant>
        <vt:i4>5</vt:i4>
      </vt:variant>
      <vt:variant>
        <vt:lpwstr/>
      </vt:variant>
      <vt:variant>
        <vt:lpwstr>_Toc196924427</vt:lpwstr>
      </vt:variant>
      <vt:variant>
        <vt:i4>1114161</vt:i4>
      </vt:variant>
      <vt:variant>
        <vt:i4>362</vt:i4>
      </vt:variant>
      <vt:variant>
        <vt:i4>0</vt:i4>
      </vt:variant>
      <vt:variant>
        <vt:i4>5</vt:i4>
      </vt:variant>
      <vt:variant>
        <vt:lpwstr/>
      </vt:variant>
      <vt:variant>
        <vt:lpwstr>_Toc196924426</vt:lpwstr>
      </vt:variant>
      <vt:variant>
        <vt:i4>1114161</vt:i4>
      </vt:variant>
      <vt:variant>
        <vt:i4>356</vt:i4>
      </vt:variant>
      <vt:variant>
        <vt:i4>0</vt:i4>
      </vt:variant>
      <vt:variant>
        <vt:i4>5</vt:i4>
      </vt:variant>
      <vt:variant>
        <vt:lpwstr/>
      </vt:variant>
      <vt:variant>
        <vt:lpwstr>_Toc196924425</vt:lpwstr>
      </vt:variant>
      <vt:variant>
        <vt:i4>1114161</vt:i4>
      </vt:variant>
      <vt:variant>
        <vt:i4>350</vt:i4>
      </vt:variant>
      <vt:variant>
        <vt:i4>0</vt:i4>
      </vt:variant>
      <vt:variant>
        <vt:i4>5</vt:i4>
      </vt:variant>
      <vt:variant>
        <vt:lpwstr/>
      </vt:variant>
      <vt:variant>
        <vt:lpwstr>_Toc196924424</vt:lpwstr>
      </vt:variant>
      <vt:variant>
        <vt:i4>1114161</vt:i4>
      </vt:variant>
      <vt:variant>
        <vt:i4>344</vt:i4>
      </vt:variant>
      <vt:variant>
        <vt:i4>0</vt:i4>
      </vt:variant>
      <vt:variant>
        <vt:i4>5</vt:i4>
      </vt:variant>
      <vt:variant>
        <vt:lpwstr/>
      </vt:variant>
      <vt:variant>
        <vt:lpwstr>_Toc196924423</vt:lpwstr>
      </vt:variant>
      <vt:variant>
        <vt:i4>1114161</vt:i4>
      </vt:variant>
      <vt:variant>
        <vt:i4>338</vt:i4>
      </vt:variant>
      <vt:variant>
        <vt:i4>0</vt:i4>
      </vt:variant>
      <vt:variant>
        <vt:i4>5</vt:i4>
      </vt:variant>
      <vt:variant>
        <vt:lpwstr/>
      </vt:variant>
      <vt:variant>
        <vt:lpwstr>_Toc196924422</vt:lpwstr>
      </vt:variant>
      <vt:variant>
        <vt:i4>1114161</vt:i4>
      </vt:variant>
      <vt:variant>
        <vt:i4>332</vt:i4>
      </vt:variant>
      <vt:variant>
        <vt:i4>0</vt:i4>
      </vt:variant>
      <vt:variant>
        <vt:i4>5</vt:i4>
      </vt:variant>
      <vt:variant>
        <vt:lpwstr/>
      </vt:variant>
      <vt:variant>
        <vt:lpwstr>_Toc196924421</vt:lpwstr>
      </vt:variant>
      <vt:variant>
        <vt:i4>1114161</vt:i4>
      </vt:variant>
      <vt:variant>
        <vt:i4>326</vt:i4>
      </vt:variant>
      <vt:variant>
        <vt:i4>0</vt:i4>
      </vt:variant>
      <vt:variant>
        <vt:i4>5</vt:i4>
      </vt:variant>
      <vt:variant>
        <vt:lpwstr/>
      </vt:variant>
      <vt:variant>
        <vt:lpwstr>_Toc196924420</vt:lpwstr>
      </vt:variant>
      <vt:variant>
        <vt:i4>1179697</vt:i4>
      </vt:variant>
      <vt:variant>
        <vt:i4>320</vt:i4>
      </vt:variant>
      <vt:variant>
        <vt:i4>0</vt:i4>
      </vt:variant>
      <vt:variant>
        <vt:i4>5</vt:i4>
      </vt:variant>
      <vt:variant>
        <vt:lpwstr/>
      </vt:variant>
      <vt:variant>
        <vt:lpwstr>_Toc196924419</vt:lpwstr>
      </vt:variant>
      <vt:variant>
        <vt:i4>1179697</vt:i4>
      </vt:variant>
      <vt:variant>
        <vt:i4>314</vt:i4>
      </vt:variant>
      <vt:variant>
        <vt:i4>0</vt:i4>
      </vt:variant>
      <vt:variant>
        <vt:i4>5</vt:i4>
      </vt:variant>
      <vt:variant>
        <vt:lpwstr/>
      </vt:variant>
      <vt:variant>
        <vt:lpwstr>_Toc196924418</vt:lpwstr>
      </vt:variant>
      <vt:variant>
        <vt:i4>1179697</vt:i4>
      </vt:variant>
      <vt:variant>
        <vt:i4>308</vt:i4>
      </vt:variant>
      <vt:variant>
        <vt:i4>0</vt:i4>
      </vt:variant>
      <vt:variant>
        <vt:i4>5</vt:i4>
      </vt:variant>
      <vt:variant>
        <vt:lpwstr/>
      </vt:variant>
      <vt:variant>
        <vt:lpwstr>_Toc196924417</vt:lpwstr>
      </vt:variant>
      <vt:variant>
        <vt:i4>1179697</vt:i4>
      </vt:variant>
      <vt:variant>
        <vt:i4>302</vt:i4>
      </vt:variant>
      <vt:variant>
        <vt:i4>0</vt:i4>
      </vt:variant>
      <vt:variant>
        <vt:i4>5</vt:i4>
      </vt:variant>
      <vt:variant>
        <vt:lpwstr/>
      </vt:variant>
      <vt:variant>
        <vt:lpwstr>_Toc196924416</vt:lpwstr>
      </vt:variant>
      <vt:variant>
        <vt:i4>1179697</vt:i4>
      </vt:variant>
      <vt:variant>
        <vt:i4>296</vt:i4>
      </vt:variant>
      <vt:variant>
        <vt:i4>0</vt:i4>
      </vt:variant>
      <vt:variant>
        <vt:i4>5</vt:i4>
      </vt:variant>
      <vt:variant>
        <vt:lpwstr/>
      </vt:variant>
      <vt:variant>
        <vt:lpwstr>_Toc196924415</vt:lpwstr>
      </vt:variant>
      <vt:variant>
        <vt:i4>1179697</vt:i4>
      </vt:variant>
      <vt:variant>
        <vt:i4>290</vt:i4>
      </vt:variant>
      <vt:variant>
        <vt:i4>0</vt:i4>
      </vt:variant>
      <vt:variant>
        <vt:i4>5</vt:i4>
      </vt:variant>
      <vt:variant>
        <vt:lpwstr/>
      </vt:variant>
      <vt:variant>
        <vt:lpwstr>_Toc196924414</vt:lpwstr>
      </vt:variant>
      <vt:variant>
        <vt:i4>1179697</vt:i4>
      </vt:variant>
      <vt:variant>
        <vt:i4>284</vt:i4>
      </vt:variant>
      <vt:variant>
        <vt:i4>0</vt:i4>
      </vt:variant>
      <vt:variant>
        <vt:i4>5</vt:i4>
      </vt:variant>
      <vt:variant>
        <vt:lpwstr/>
      </vt:variant>
      <vt:variant>
        <vt:lpwstr>_Toc196924413</vt:lpwstr>
      </vt:variant>
      <vt:variant>
        <vt:i4>1179697</vt:i4>
      </vt:variant>
      <vt:variant>
        <vt:i4>278</vt:i4>
      </vt:variant>
      <vt:variant>
        <vt:i4>0</vt:i4>
      </vt:variant>
      <vt:variant>
        <vt:i4>5</vt:i4>
      </vt:variant>
      <vt:variant>
        <vt:lpwstr/>
      </vt:variant>
      <vt:variant>
        <vt:lpwstr>_Toc196924412</vt:lpwstr>
      </vt:variant>
      <vt:variant>
        <vt:i4>1179697</vt:i4>
      </vt:variant>
      <vt:variant>
        <vt:i4>272</vt:i4>
      </vt:variant>
      <vt:variant>
        <vt:i4>0</vt:i4>
      </vt:variant>
      <vt:variant>
        <vt:i4>5</vt:i4>
      </vt:variant>
      <vt:variant>
        <vt:lpwstr/>
      </vt:variant>
      <vt:variant>
        <vt:lpwstr>_Toc196924411</vt:lpwstr>
      </vt:variant>
      <vt:variant>
        <vt:i4>1179697</vt:i4>
      </vt:variant>
      <vt:variant>
        <vt:i4>266</vt:i4>
      </vt:variant>
      <vt:variant>
        <vt:i4>0</vt:i4>
      </vt:variant>
      <vt:variant>
        <vt:i4>5</vt:i4>
      </vt:variant>
      <vt:variant>
        <vt:lpwstr/>
      </vt:variant>
      <vt:variant>
        <vt:lpwstr>_Toc196924410</vt:lpwstr>
      </vt:variant>
      <vt:variant>
        <vt:i4>1245233</vt:i4>
      </vt:variant>
      <vt:variant>
        <vt:i4>260</vt:i4>
      </vt:variant>
      <vt:variant>
        <vt:i4>0</vt:i4>
      </vt:variant>
      <vt:variant>
        <vt:i4>5</vt:i4>
      </vt:variant>
      <vt:variant>
        <vt:lpwstr/>
      </vt:variant>
      <vt:variant>
        <vt:lpwstr>_Toc196924409</vt:lpwstr>
      </vt:variant>
      <vt:variant>
        <vt:i4>1245233</vt:i4>
      </vt:variant>
      <vt:variant>
        <vt:i4>254</vt:i4>
      </vt:variant>
      <vt:variant>
        <vt:i4>0</vt:i4>
      </vt:variant>
      <vt:variant>
        <vt:i4>5</vt:i4>
      </vt:variant>
      <vt:variant>
        <vt:lpwstr/>
      </vt:variant>
      <vt:variant>
        <vt:lpwstr>_Toc196924408</vt:lpwstr>
      </vt:variant>
      <vt:variant>
        <vt:i4>1245233</vt:i4>
      </vt:variant>
      <vt:variant>
        <vt:i4>248</vt:i4>
      </vt:variant>
      <vt:variant>
        <vt:i4>0</vt:i4>
      </vt:variant>
      <vt:variant>
        <vt:i4>5</vt:i4>
      </vt:variant>
      <vt:variant>
        <vt:lpwstr/>
      </vt:variant>
      <vt:variant>
        <vt:lpwstr>_Toc196924407</vt:lpwstr>
      </vt:variant>
      <vt:variant>
        <vt:i4>1245233</vt:i4>
      </vt:variant>
      <vt:variant>
        <vt:i4>242</vt:i4>
      </vt:variant>
      <vt:variant>
        <vt:i4>0</vt:i4>
      </vt:variant>
      <vt:variant>
        <vt:i4>5</vt:i4>
      </vt:variant>
      <vt:variant>
        <vt:lpwstr/>
      </vt:variant>
      <vt:variant>
        <vt:lpwstr>_Toc196924406</vt:lpwstr>
      </vt:variant>
      <vt:variant>
        <vt:i4>1245233</vt:i4>
      </vt:variant>
      <vt:variant>
        <vt:i4>236</vt:i4>
      </vt:variant>
      <vt:variant>
        <vt:i4>0</vt:i4>
      </vt:variant>
      <vt:variant>
        <vt:i4>5</vt:i4>
      </vt:variant>
      <vt:variant>
        <vt:lpwstr/>
      </vt:variant>
      <vt:variant>
        <vt:lpwstr>_Toc196924405</vt:lpwstr>
      </vt:variant>
      <vt:variant>
        <vt:i4>1245233</vt:i4>
      </vt:variant>
      <vt:variant>
        <vt:i4>230</vt:i4>
      </vt:variant>
      <vt:variant>
        <vt:i4>0</vt:i4>
      </vt:variant>
      <vt:variant>
        <vt:i4>5</vt:i4>
      </vt:variant>
      <vt:variant>
        <vt:lpwstr/>
      </vt:variant>
      <vt:variant>
        <vt:lpwstr>_Toc196924404</vt:lpwstr>
      </vt:variant>
      <vt:variant>
        <vt:i4>1245233</vt:i4>
      </vt:variant>
      <vt:variant>
        <vt:i4>224</vt:i4>
      </vt:variant>
      <vt:variant>
        <vt:i4>0</vt:i4>
      </vt:variant>
      <vt:variant>
        <vt:i4>5</vt:i4>
      </vt:variant>
      <vt:variant>
        <vt:lpwstr/>
      </vt:variant>
      <vt:variant>
        <vt:lpwstr>_Toc196924403</vt:lpwstr>
      </vt:variant>
      <vt:variant>
        <vt:i4>1245233</vt:i4>
      </vt:variant>
      <vt:variant>
        <vt:i4>218</vt:i4>
      </vt:variant>
      <vt:variant>
        <vt:i4>0</vt:i4>
      </vt:variant>
      <vt:variant>
        <vt:i4>5</vt:i4>
      </vt:variant>
      <vt:variant>
        <vt:lpwstr/>
      </vt:variant>
      <vt:variant>
        <vt:lpwstr>_Toc196924402</vt:lpwstr>
      </vt:variant>
      <vt:variant>
        <vt:i4>1245233</vt:i4>
      </vt:variant>
      <vt:variant>
        <vt:i4>212</vt:i4>
      </vt:variant>
      <vt:variant>
        <vt:i4>0</vt:i4>
      </vt:variant>
      <vt:variant>
        <vt:i4>5</vt:i4>
      </vt:variant>
      <vt:variant>
        <vt:lpwstr/>
      </vt:variant>
      <vt:variant>
        <vt:lpwstr>_Toc196924401</vt:lpwstr>
      </vt:variant>
      <vt:variant>
        <vt:i4>1245233</vt:i4>
      </vt:variant>
      <vt:variant>
        <vt:i4>206</vt:i4>
      </vt:variant>
      <vt:variant>
        <vt:i4>0</vt:i4>
      </vt:variant>
      <vt:variant>
        <vt:i4>5</vt:i4>
      </vt:variant>
      <vt:variant>
        <vt:lpwstr/>
      </vt:variant>
      <vt:variant>
        <vt:lpwstr>_Toc196924400</vt:lpwstr>
      </vt:variant>
      <vt:variant>
        <vt:i4>1703990</vt:i4>
      </vt:variant>
      <vt:variant>
        <vt:i4>200</vt:i4>
      </vt:variant>
      <vt:variant>
        <vt:i4>0</vt:i4>
      </vt:variant>
      <vt:variant>
        <vt:i4>5</vt:i4>
      </vt:variant>
      <vt:variant>
        <vt:lpwstr/>
      </vt:variant>
      <vt:variant>
        <vt:lpwstr>_Toc196924399</vt:lpwstr>
      </vt:variant>
      <vt:variant>
        <vt:i4>1703990</vt:i4>
      </vt:variant>
      <vt:variant>
        <vt:i4>194</vt:i4>
      </vt:variant>
      <vt:variant>
        <vt:i4>0</vt:i4>
      </vt:variant>
      <vt:variant>
        <vt:i4>5</vt:i4>
      </vt:variant>
      <vt:variant>
        <vt:lpwstr/>
      </vt:variant>
      <vt:variant>
        <vt:lpwstr>_Toc196924398</vt:lpwstr>
      </vt:variant>
      <vt:variant>
        <vt:i4>1703990</vt:i4>
      </vt:variant>
      <vt:variant>
        <vt:i4>188</vt:i4>
      </vt:variant>
      <vt:variant>
        <vt:i4>0</vt:i4>
      </vt:variant>
      <vt:variant>
        <vt:i4>5</vt:i4>
      </vt:variant>
      <vt:variant>
        <vt:lpwstr/>
      </vt:variant>
      <vt:variant>
        <vt:lpwstr>_Toc196924397</vt:lpwstr>
      </vt:variant>
      <vt:variant>
        <vt:i4>1703990</vt:i4>
      </vt:variant>
      <vt:variant>
        <vt:i4>182</vt:i4>
      </vt:variant>
      <vt:variant>
        <vt:i4>0</vt:i4>
      </vt:variant>
      <vt:variant>
        <vt:i4>5</vt:i4>
      </vt:variant>
      <vt:variant>
        <vt:lpwstr/>
      </vt:variant>
      <vt:variant>
        <vt:lpwstr>_Toc196924396</vt:lpwstr>
      </vt:variant>
      <vt:variant>
        <vt:i4>1703990</vt:i4>
      </vt:variant>
      <vt:variant>
        <vt:i4>176</vt:i4>
      </vt:variant>
      <vt:variant>
        <vt:i4>0</vt:i4>
      </vt:variant>
      <vt:variant>
        <vt:i4>5</vt:i4>
      </vt:variant>
      <vt:variant>
        <vt:lpwstr/>
      </vt:variant>
      <vt:variant>
        <vt:lpwstr>_Toc196924395</vt:lpwstr>
      </vt:variant>
      <vt:variant>
        <vt:i4>1703990</vt:i4>
      </vt:variant>
      <vt:variant>
        <vt:i4>170</vt:i4>
      </vt:variant>
      <vt:variant>
        <vt:i4>0</vt:i4>
      </vt:variant>
      <vt:variant>
        <vt:i4>5</vt:i4>
      </vt:variant>
      <vt:variant>
        <vt:lpwstr/>
      </vt:variant>
      <vt:variant>
        <vt:lpwstr>_Toc196924394</vt:lpwstr>
      </vt:variant>
      <vt:variant>
        <vt:i4>1703990</vt:i4>
      </vt:variant>
      <vt:variant>
        <vt:i4>164</vt:i4>
      </vt:variant>
      <vt:variant>
        <vt:i4>0</vt:i4>
      </vt:variant>
      <vt:variant>
        <vt:i4>5</vt:i4>
      </vt:variant>
      <vt:variant>
        <vt:lpwstr/>
      </vt:variant>
      <vt:variant>
        <vt:lpwstr>_Toc196924393</vt:lpwstr>
      </vt:variant>
      <vt:variant>
        <vt:i4>1703990</vt:i4>
      </vt:variant>
      <vt:variant>
        <vt:i4>158</vt:i4>
      </vt:variant>
      <vt:variant>
        <vt:i4>0</vt:i4>
      </vt:variant>
      <vt:variant>
        <vt:i4>5</vt:i4>
      </vt:variant>
      <vt:variant>
        <vt:lpwstr/>
      </vt:variant>
      <vt:variant>
        <vt:lpwstr>_Toc196924392</vt:lpwstr>
      </vt:variant>
      <vt:variant>
        <vt:i4>1703990</vt:i4>
      </vt:variant>
      <vt:variant>
        <vt:i4>152</vt:i4>
      </vt:variant>
      <vt:variant>
        <vt:i4>0</vt:i4>
      </vt:variant>
      <vt:variant>
        <vt:i4>5</vt:i4>
      </vt:variant>
      <vt:variant>
        <vt:lpwstr/>
      </vt:variant>
      <vt:variant>
        <vt:lpwstr>_Toc196924391</vt:lpwstr>
      </vt:variant>
      <vt:variant>
        <vt:i4>1703990</vt:i4>
      </vt:variant>
      <vt:variant>
        <vt:i4>146</vt:i4>
      </vt:variant>
      <vt:variant>
        <vt:i4>0</vt:i4>
      </vt:variant>
      <vt:variant>
        <vt:i4>5</vt:i4>
      </vt:variant>
      <vt:variant>
        <vt:lpwstr/>
      </vt:variant>
      <vt:variant>
        <vt:lpwstr>_Toc196924390</vt:lpwstr>
      </vt:variant>
      <vt:variant>
        <vt:i4>1769526</vt:i4>
      </vt:variant>
      <vt:variant>
        <vt:i4>140</vt:i4>
      </vt:variant>
      <vt:variant>
        <vt:i4>0</vt:i4>
      </vt:variant>
      <vt:variant>
        <vt:i4>5</vt:i4>
      </vt:variant>
      <vt:variant>
        <vt:lpwstr/>
      </vt:variant>
      <vt:variant>
        <vt:lpwstr>_Toc196924389</vt:lpwstr>
      </vt:variant>
      <vt:variant>
        <vt:i4>1769526</vt:i4>
      </vt:variant>
      <vt:variant>
        <vt:i4>134</vt:i4>
      </vt:variant>
      <vt:variant>
        <vt:i4>0</vt:i4>
      </vt:variant>
      <vt:variant>
        <vt:i4>5</vt:i4>
      </vt:variant>
      <vt:variant>
        <vt:lpwstr/>
      </vt:variant>
      <vt:variant>
        <vt:lpwstr>_Toc196924388</vt:lpwstr>
      </vt:variant>
      <vt:variant>
        <vt:i4>1769526</vt:i4>
      </vt:variant>
      <vt:variant>
        <vt:i4>128</vt:i4>
      </vt:variant>
      <vt:variant>
        <vt:i4>0</vt:i4>
      </vt:variant>
      <vt:variant>
        <vt:i4>5</vt:i4>
      </vt:variant>
      <vt:variant>
        <vt:lpwstr/>
      </vt:variant>
      <vt:variant>
        <vt:lpwstr>_Toc196924387</vt:lpwstr>
      </vt:variant>
      <vt:variant>
        <vt:i4>1769526</vt:i4>
      </vt:variant>
      <vt:variant>
        <vt:i4>122</vt:i4>
      </vt:variant>
      <vt:variant>
        <vt:i4>0</vt:i4>
      </vt:variant>
      <vt:variant>
        <vt:i4>5</vt:i4>
      </vt:variant>
      <vt:variant>
        <vt:lpwstr/>
      </vt:variant>
      <vt:variant>
        <vt:lpwstr>_Toc196924386</vt:lpwstr>
      </vt:variant>
      <vt:variant>
        <vt:i4>1769526</vt:i4>
      </vt:variant>
      <vt:variant>
        <vt:i4>116</vt:i4>
      </vt:variant>
      <vt:variant>
        <vt:i4>0</vt:i4>
      </vt:variant>
      <vt:variant>
        <vt:i4>5</vt:i4>
      </vt:variant>
      <vt:variant>
        <vt:lpwstr/>
      </vt:variant>
      <vt:variant>
        <vt:lpwstr>_Toc196924385</vt:lpwstr>
      </vt:variant>
      <vt:variant>
        <vt:i4>1769526</vt:i4>
      </vt:variant>
      <vt:variant>
        <vt:i4>110</vt:i4>
      </vt:variant>
      <vt:variant>
        <vt:i4>0</vt:i4>
      </vt:variant>
      <vt:variant>
        <vt:i4>5</vt:i4>
      </vt:variant>
      <vt:variant>
        <vt:lpwstr/>
      </vt:variant>
      <vt:variant>
        <vt:lpwstr>_Toc196924384</vt:lpwstr>
      </vt:variant>
      <vt:variant>
        <vt:i4>1769526</vt:i4>
      </vt:variant>
      <vt:variant>
        <vt:i4>104</vt:i4>
      </vt:variant>
      <vt:variant>
        <vt:i4>0</vt:i4>
      </vt:variant>
      <vt:variant>
        <vt:i4>5</vt:i4>
      </vt:variant>
      <vt:variant>
        <vt:lpwstr/>
      </vt:variant>
      <vt:variant>
        <vt:lpwstr>_Toc196924383</vt:lpwstr>
      </vt:variant>
      <vt:variant>
        <vt:i4>1769526</vt:i4>
      </vt:variant>
      <vt:variant>
        <vt:i4>98</vt:i4>
      </vt:variant>
      <vt:variant>
        <vt:i4>0</vt:i4>
      </vt:variant>
      <vt:variant>
        <vt:i4>5</vt:i4>
      </vt:variant>
      <vt:variant>
        <vt:lpwstr/>
      </vt:variant>
      <vt:variant>
        <vt:lpwstr>_Toc196924382</vt:lpwstr>
      </vt:variant>
      <vt:variant>
        <vt:i4>1769526</vt:i4>
      </vt:variant>
      <vt:variant>
        <vt:i4>92</vt:i4>
      </vt:variant>
      <vt:variant>
        <vt:i4>0</vt:i4>
      </vt:variant>
      <vt:variant>
        <vt:i4>5</vt:i4>
      </vt:variant>
      <vt:variant>
        <vt:lpwstr/>
      </vt:variant>
      <vt:variant>
        <vt:lpwstr>_Toc196924381</vt:lpwstr>
      </vt:variant>
      <vt:variant>
        <vt:i4>1769526</vt:i4>
      </vt:variant>
      <vt:variant>
        <vt:i4>86</vt:i4>
      </vt:variant>
      <vt:variant>
        <vt:i4>0</vt:i4>
      </vt:variant>
      <vt:variant>
        <vt:i4>5</vt:i4>
      </vt:variant>
      <vt:variant>
        <vt:lpwstr/>
      </vt:variant>
      <vt:variant>
        <vt:lpwstr>_Toc196924380</vt:lpwstr>
      </vt:variant>
      <vt:variant>
        <vt:i4>1310774</vt:i4>
      </vt:variant>
      <vt:variant>
        <vt:i4>80</vt:i4>
      </vt:variant>
      <vt:variant>
        <vt:i4>0</vt:i4>
      </vt:variant>
      <vt:variant>
        <vt:i4>5</vt:i4>
      </vt:variant>
      <vt:variant>
        <vt:lpwstr/>
      </vt:variant>
      <vt:variant>
        <vt:lpwstr>_Toc196924379</vt:lpwstr>
      </vt:variant>
      <vt:variant>
        <vt:i4>1310774</vt:i4>
      </vt:variant>
      <vt:variant>
        <vt:i4>74</vt:i4>
      </vt:variant>
      <vt:variant>
        <vt:i4>0</vt:i4>
      </vt:variant>
      <vt:variant>
        <vt:i4>5</vt:i4>
      </vt:variant>
      <vt:variant>
        <vt:lpwstr/>
      </vt:variant>
      <vt:variant>
        <vt:lpwstr>_Toc196924378</vt:lpwstr>
      </vt:variant>
      <vt:variant>
        <vt:i4>1310774</vt:i4>
      </vt:variant>
      <vt:variant>
        <vt:i4>68</vt:i4>
      </vt:variant>
      <vt:variant>
        <vt:i4>0</vt:i4>
      </vt:variant>
      <vt:variant>
        <vt:i4>5</vt:i4>
      </vt:variant>
      <vt:variant>
        <vt:lpwstr/>
      </vt:variant>
      <vt:variant>
        <vt:lpwstr>_Toc196924377</vt:lpwstr>
      </vt:variant>
      <vt:variant>
        <vt:i4>1310774</vt:i4>
      </vt:variant>
      <vt:variant>
        <vt:i4>62</vt:i4>
      </vt:variant>
      <vt:variant>
        <vt:i4>0</vt:i4>
      </vt:variant>
      <vt:variant>
        <vt:i4>5</vt:i4>
      </vt:variant>
      <vt:variant>
        <vt:lpwstr/>
      </vt:variant>
      <vt:variant>
        <vt:lpwstr>_Toc196924376</vt:lpwstr>
      </vt:variant>
      <vt:variant>
        <vt:i4>1310774</vt:i4>
      </vt:variant>
      <vt:variant>
        <vt:i4>56</vt:i4>
      </vt:variant>
      <vt:variant>
        <vt:i4>0</vt:i4>
      </vt:variant>
      <vt:variant>
        <vt:i4>5</vt:i4>
      </vt:variant>
      <vt:variant>
        <vt:lpwstr/>
      </vt:variant>
      <vt:variant>
        <vt:lpwstr>_Toc196924375</vt:lpwstr>
      </vt:variant>
      <vt:variant>
        <vt:i4>1310774</vt:i4>
      </vt:variant>
      <vt:variant>
        <vt:i4>50</vt:i4>
      </vt:variant>
      <vt:variant>
        <vt:i4>0</vt:i4>
      </vt:variant>
      <vt:variant>
        <vt:i4>5</vt:i4>
      </vt:variant>
      <vt:variant>
        <vt:lpwstr/>
      </vt:variant>
      <vt:variant>
        <vt:lpwstr>_Toc196924374</vt:lpwstr>
      </vt:variant>
      <vt:variant>
        <vt:i4>1310774</vt:i4>
      </vt:variant>
      <vt:variant>
        <vt:i4>44</vt:i4>
      </vt:variant>
      <vt:variant>
        <vt:i4>0</vt:i4>
      </vt:variant>
      <vt:variant>
        <vt:i4>5</vt:i4>
      </vt:variant>
      <vt:variant>
        <vt:lpwstr/>
      </vt:variant>
      <vt:variant>
        <vt:lpwstr>_Toc196924373</vt:lpwstr>
      </vt:variant>
      <vt:variant>
        <vt:i4>1310774</vt:i4>
      </vt:variant>
      <vt:variant>
        <vt:i4>38</vt:i4>
      </vt:variant>
      <vt:variant>
        <vt:i4>0</vt:i4>
      </vt:variant>
      <vt:variant>
        <vt:i4>5</vt:i4>
      </vt:variant>
      <vt:variant>
        <vt:lpwstr/>
      </vt:variant>
      <vt:variant>
        <vt:lpwstr>_Toc196924372</vt:lpwstr>
      </vt:variant>
      <vt:variant>
        <vt:i4>1310774</vt:i4>
      </vt:variant>
      <vt:variant>
        <vt:i4>32</vt:i4>
      </vt:variant>
      <vt:variant>
        <vt:i4>0</vt:i4>
      </vt:variant>
      <vt:variant>
        <vt:i4>5</vt:i4>
      </vt:variant>
      <vt:variant>
        <vt:lpwstr/>
      </vt:variant>
      <vt:variant>
        <vt:lpwstr>_Toc196924371</vt:lpwstr>
      </vt:variant>
      <vt:variant>
        <vt:i4>1310774</vt:i4>
      </vt:variant>
      <vt:variant>
        <vt:i4>26</vt:i4>
      </vt:variant>
      <vt:variant>
        <vt:i4>0</vt:i4>
      </vt:variant>
      <vt:variant>
        <vt:i4>5</vt:i4>
      </vt:variant>
      <vt:variant>
        <vt:lpwstr/>
      </vt:variant>
      <vt:variant>
        <vt:lpwstr>_Toc196924370</vt:lpwstr>
      </vt:variant>
      <vt:variant>
        <vt:i4>1376310</vt:i4>
      </vt:variant>
      <vt:variant>
        <vt:i4>20</vt:i4>
      </vt:variant>
      <vt:variant>
        <vt:i4>0</vt:i4>
      </vt:variant>
      <vt:variant>
        <vt:i4>5</vt:i4>
      </vt:variant>
      <vt:variant>
        <vt:lpwstr/>
      </vt:variant>
      <vt:variant>
        <vt:lpwstr>_Toc196924369</vt:lpwstr>
      </vt:variant>
      <vt:variant>
        <vt:i4>1376310</vt:i4>
      </vt:variant>
      <vt:variant>
        <vt:i4>14</vt:i4>
      </vt:variant>
      <vt:variant>
        <vt:i4>0</vt:i4>
      </vt:variant>
      <vt:variant>
        <vt:i4>5</vt:i4>
      </vt:variant>
      <vt:variant>
        <vt:lpwstr/>
      </vt:variant>
      <vt:variant>
        <vt:lpwstr>_Toc196924368</vt:lpwstr>
      </vt:variant>
      <vt:variant>
        <vt:i4>1376310</vt:i4>
      </vt:variant>
      <vt:variant>
        <vt:i4>8</vt:i4>
      </vt:variant>
      <vt:variant>
        <vt:i4>0</vt:i4>
      </vt:variant>
      <vt:variant>
        <vt:i4>5</vt:i4>
      </vt:variant>
      <vt:variant>
        <vt:lpwstr/>
      </vt:variant>
      <vt:variant>
        <vt:lpwstr>_Toc196924367</vt:lpwstr>
      </vt:variant>
      <vt:variant>
        <vt:i4>1376310</vt:i4>
      </vt:variant>
      <vt:variant>
        <vt:i4>2</vt:i4>
      </vt:variant>
      <vt:variant>
        <vt:i4>0</vt:i4>
      </vt:variant>
      <vt:variant>
        <vt:i4>5</vt:i4>
      </vt:variant>
      <vt:variant>
        <vt:lpwstr/>
      </vt:variant>
      <vt:variant>
        <vt:lpwstr>_Toc196924366</vt:lpwstr>
      </vt:variant>
      <vt:variant>
        <vt:i4>8257543</vt:i4>
      </vt:variant>
      <vt:variant>
        <vt:i4>0</vt:i4>
      </vt:variant>
      <vt:variant>
        <vt:i4>0</vt:i4>
      </vt:variant>
      <vt:variant>
        <vt:i4>5</vt:i4>
      </vt:variant>
      <vt:variant>
        <vt:lpwstr>mailto:asac@asac.as-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BAGAB</dc:creator>
  <cp:lastModifiedBy>Juan Alberto Martinez Fernandez</cp:lastModifiedBy>
  <cp:revision>391</cp:revision>
  <cp:lastPrinted>2019-11-08T12:43:00Z</cp:lastPrinted>
  <dcterms:created xsi:type="dcterms:W3CDTF">2018-02-01T18:46:00Z</dcterms:created>
  <dcterms:modified xsi:type="dcterms:W3CDTF">2019-11-22T12:13:00Z</dcterms:modified>
</cp:coreProperties>
</file>